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C03221" w14:textId="77777777" w:rsidR="00AD166C" w:rsidRDefault="00AD166C" w:rsidP="00C656D3">
      <w:pPr>
        <w:spacing w:line="360" w:lineRule="auto"/>
        <w:ind w:right="27"/>
        <w:rPr>
          <w:rFonts w:ascii="Arial" w:hAnsi="Arial" w:cs="Arial"/>
          <w:color w:val="808080"/>
          <w:sz w:val="20"/>
          <w:szCs w:val="20"/>
        </w:rPr>
      </w:pPr>
    </w:p>
    <w:p w14:paraId="374FCCB1" w14:textId="7287DB24" w:rsidR="00C656D3" w:rsidRPr="00BA692D" w:rsidRDefault="0071492A" w:rsidP="00C656D3">
      <w:pPr>
        <w:pStyle w:val="Textkrper"/>
        <w:numPr>
          <w:ilvl w:val="0"/>
          <w:numId w:val="9"/>
        </w:numPr>
        <w:spacing w:line="360" w:lineRule="auto"/>
        <w:ind w:left="714" w:right="27" w:hanging="357"/>
        <w:rPr>
          <w:color w:val="808080"/>
          <w:sz w:val="20"/>
          <w:szCs w:val="20"/>
          <w:rFonts w:ascii="Arial" w:hAnsi="Arial" w:cs="Arial"/>
        </w:rPr>
      </w:pPr>
      <w:r>
        <w:rPr>
          <w:color w:val="808080"/>
          <w:sz w:val="20"/>
          <w:rFonts w:ascii="Arial" w:hAnsi="Arial"/>
        </w:rPr>
        <w:t xml:space="preserve">Nuova famiglia AVENTOS top dal design compatto</w:t>
      </w:r>
    </w:p>
    <w:p w14:paraId="0B6C7EB1" w14:textId="5D58A657" w:rsidR="0000581D" w:rsidRPr="00B80770" w:rsidRDefault="00BA692D" w:rsidP="0000581D">
      <w:pPr>
        <w:numPr>
          <w:ilvl w:val="0"/>
          <w:numId w:val="9"/>
        </w:numPr>
        <w:autoSpaceDE w:val="0"/>
        <w:autoSpaceDN w:val="0"/>
        <w:adjustRightInd w:val="0"/>
        <w:spacing w:line="360" w:lineRule="auto"/>
        <w:rPr>
          <w:color w:val="808080"/>
          <w:sz w:val="20"/>
          <w:szCs w:val="20"/>
          <w:rFonts w:ascii="Helv" w:hAnsi="Helv" w:cs="Helv"/>
        </w:rPr>
      </w:pPr>
      <w:r>
        <w:rPr>
          <w:color w:val="808080"/>
          <w:sz w:val="20"/>
          <w:rFonts w:ascii="Arial" w:hAnsi="Arial"/>
        </w:rPr>
        <w:t xml:space="preserve">Molte funzioni integrate e montaggio semplificato</w:t>
      </w:r>
    </w:p>
    <w:p w14:paraId="5C44FE5A" w14:textId="0EFE6229" w:rsidR="0000581D" w:rsidRPr="00037025" w:rsidRDefault="00EE657E" w:rsidP="0000581D">
      <w:pPr>
        <w:pStyle w:val="Textkrper"/>
        <w:numPr>
          <w:ilvl w:val="0"/>
          <w:numId w:val="9"/>
        </w:numPr>
        <w:spacing w:line="360" w:lineRule="auto"/>
        <w:ind w:right="27"/>
        <w:rPr>
          <w:color w:val="808080"/>
          <w:sz w:val="20"/>
          <w:szCs w:val="20"/>
          <w:rFonts w:ascii="Arial" w:hAnsi="Arial" w:cs="Arial"/>
        </w:rPr>
      </w:pPr>
      <w:r>
        <w:rPr>
          <w:color w:val="808080"/>
          <w:sz w:val="20"/>
          <w:rFonts w:ascii="Arial" w:hAnsi="Arial"/>
        </w:rPr>
        <w:t xml:space="preserve">Presto disponibili AVENTOS HF top, HS top, AVENTOS HL top</w:t>
      </w:r>
    </w:p>
    <w:p w14:paraId="5DDEA96C" w14:textId="77777777" w:rsidR="00E25C5D" w:rsidRPr="00037025" w:rsidRDefault="0019710B" w:rsidP="007F055F">
      <w:pPr>
        <w:pStyle w:val="Textkrper"/>
        <w:spacing w:line="360" w:lineRule="auto"/>
        <w:ind w:right="27"/>
        <w:rPr>
          <w:color w:val="767171"/>
          <w:sz w:val="20"/>
          <w:szCs w:val="20"/>
          <w:rFonts w:ascii="Arial" w:hAnsi="Arial" w:cs="Arial"/>
        </w:rPr>
      </w:pPr>
      <w: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EC1EF53" wp14:editId="51073F4F">
                <wp:simplePos x="0" y="0"/>
                <wp:positionH relativeFrom="column">
                  <wp:posOffset>-12065</wp:posOffset>
                </wp:positionH>
                <wp:positionV relativeFrom="paragraph">
                  <wp:posOffset>54610</wp:posOffset>
                </wp:positionV>
                <wp:extent cx="5486400" cy="0"/>
                <wp:effectExtent l="10795" t="12065" r="8255" b="6985"/>
                <wp:wrapNone/>
                <wp:docPr id="5" name="Straight Arrow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86400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80808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7F5F0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 xmlns:arto="http://schemas.microsoft.com/office/word/2006/arto">
            <w:pict w14:anchorId="6A3B5AE5">
              <v:shapetype id="_x0000_t32" coordsize="21600,21600" o:oned="t" filled="f" o:spt="32" path="m,l21600,21600e" w14:anchorId="701EBF3A">
                <v:path fillok="f" arrowok="t" o:connecttype="none"/>
                <o:lock v:ext="edit" shapetype="t"/>
              </v:shapetype>
              <v:shape id="AutoShape 6" style="position:absolute;margin-left:-.95pt;margin-top:4.3pt;width:6in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gray" strokeweight=".2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">
                <v:shadow color="#7f5f00" opacity=".5" offset="1pt"/>
              </v:shape>
            </w:pict>
          </mc:Fallback>
        </mc:AlternateContent>
      </w:r>
    </w:p>
    <w:p w14:paraId="42166F33" w14:textId="4BE941D6" w:rsidR="007456AA" w:rsidRPr="00006306" w:rsidRDefault="00006306" w:rsidP="00006306">
      <w:pPr>
        <w:spacing w:after="240" w:line="360" w:lineRule="auto"/>
        <w:rPr>
          <w:rFonts w:ascii="Arial" w:hAnsi="Arial" w:cs="Arial"/>
        </w:rPr>
      </w:pPr>
      <w:r>
        <w:rPr>
          <w:b/>
          <w:rFonts w:ascii="Arial" w:hAnsi="Arial"/>
        </w:rPr>
        <w:t xml:space="preserve">Composizione coerente delle ante a ribalta di Blum</w:t>
      </w:r>
      <w:r>
        <w:rPr>
          <w:rFonts w:ascii="Arial" w:hAnsi="Arial"/>
        </w:rPr>
        <w:br/>
      </w:r>
      <w:r>
        <w:rPr>
          <w:b/>
          <w:sz w:val="28"/>
          <w:rFonts w:ascii="Arial" w:hAnsi="Arial"/>
        </w:rPr>
        <w:t xml:space="preserve">La famiglia AVENTOS top convince per il design compatto e le funzioni integrate</w:t>
      </w:r>
    </w:p>
    <w:p w14:paraId="6FE847B9" w14:textId="6BD6155C" w:rsidR="00747B5E" w:rsidRPr="009D35D3" w:rsidRDefault="00F6741E" w:rsidP="00747B5E">
      <w:pPr>
        <w:spacing w:after="240" w:line="360" w:lineRule="auto"/>
        <w:rPr>
          <w:b/>
          <w:sz w:val="20"/>
          <w:szCs w:val="20"/>
          <w:rFonts w:ascii="Arial" w:hAnsi="Arial" w:cs="Arial"/>
        </w:rPr>
      </w:pPr>
      <w:r>
        <w:rPr>
          <w:sz w:val="20"/>
          <w:rFonts w:ascii="Arial" w:hAnsi="Arial"/>
        </w:rPr>
        <w:t xml:space="preserve">Höchst, Austria, maggio 2023.</w:t>
      </w:r>
      <w:r>
        <w:rPr>
          <w:sz w:val="20"/>
          <w:b/>
          <w:rFonts w:ascii="Arial" w:hAnsi="Arial"/>
        </w:rPr>
        <w:t xml:space="preserve"> </w:t>
      </w:r>
      <w:r>
        <w:rPr>
          <w:sz w:val="20"/>
          <w:b/>
          <w:rFonts w:ascii="Arial" w:hAnsi="Arial"/>
        </w:rPr>
        <w:t xml:space="preserve">Che siano pieghevoli, girevoli, sollevabili o ribaltabili, i meccanismi per l'anta a ribalta del pensile sono pratici e garantiscono la massima libertà di movimento.</w:t>
      </w:r>
      <w:r>
        <w:rPr>
          <w:sz w:val="20"/>
          <w:b/>
          <w:rFonts w:ascii="Arial" w:hAnsi="Arial"/>
        </w:rPr>
        <w:t xml:space="preserve"> </w:t>
      </w:r>
      <w:r>
        <w:rPr>
          <w:sz w:val="20"/>
          <w:b/>
          <w:rFonts w:ascii="Arial" w:hAnsi="Arial"/>
        </w:rPr>
        <w:t xml:space="preserve">Con le versioni compatte AVENTOS HF top, HS top, HL top e l'attuale AVENTOS HK top, il produttore di accessori di Höchst Blum offre la possibilità di far risaltare le ante a ribalta in modo entusiasmante.</w:t>
      </w:r>
    </w:p>
    <w:p w14:paraId="21838D3B" w14:textId="32CDA51D" w:rsidR="00453390" w:rsidRDefault="0014752E" w:rsidP="000C316F">
      <w:pPr>
        <w:spacing w:after="240" w:line="360" w:lineRule="auto"/>
        <w:rPr>
          <w:sz w:val="20"/>
          <w:szCs w:val="20"/>
          <w:rFonts w:ascii="Arial" w:eastAsia="Arial" w:hAnsi="Arial" w:cs="Arial"/>
        </w:rPr>
      </w:pPr>
      <w:r>
        <w:rPr>
          <w:sz w:val="20"/>
          <w:rFonts w:ascii="Arial" w:hAnsi="Arial"/>
        </w:rPr>
        <w:t xml:space="preserve">Le ante a ribalta AVENTOS per pensili sono ergonomiche e permettono una libertà di movimento totale e il miglior accesso possibile.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Che si tratti di cucina, soggiorno, bagno o guardaroba: i diversi tipi di ante a ribalta di Blum offrono la soluzione giusta per quasi tutte le situazioni di montaggio e a seconda delle esigenze del cliente, sia che si tratti di ante a ribalta standard, a soffietto, ad apertura verticale o basculanti.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L'ultima generazione, la famiglia AVENTOS top, convince non solo per il design più compatto, ma anche per i numerosi vantaggi che offre: posizione di fissaggio fissa della base forza e attacco per frontale indipendente dall'altezza del corpo mobile, regolazione BLUMOTION adattiva, regolazione base forza dalla parte anteriore, anche con la placchetta di copertura montata.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Tutto ciò facilita la lavorazione e il montaggio di AVENTOS HF top, HS top e HL top e dell'anta a ribalta standard AVENTOS HK top già disponibile sul mercato.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Con AVENTOS HS top, lo stabilizzatore trasversale non è più necessario e, per offrire maggiori opzioni di design, AVENTOS HF top può essere implementato con corpi mobile alti fino a 1200 mm.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AVENTOS HF top e AVENTOS HK top sono dotati di un limitatore dell'angolo di apertura integrato.</w:t>
      </w:r>
    </w:p>
    <w:p w14:paraId="04D5AF02" w14:textId="4F937CBA" w:rsidR="001E0771" w:rsidRDefault="00453390" w:rsidP="001E0771">
      <w:pPr>
        <w:spacing w:after="240" w:line="360" w:lineRule="auto"/>
        <w:rPr>
          <w:sz w:val="20"/>
          <w:szCs w:val="20"/>
          <w:rFonts w:ascii="Arial" w:hAnsi="Arial" w:cs="Arial"/>
        </w:rPr>
      </w:pPr>
      <w:r>
        <w:rPr>
          <w:sz w:val="20"/>
          <w:b/>
          <w:rFonts w:ascii="Arial" w:hAnsi="Arial"/>
        </w:rPr>
        <w:t xml:space="preserve">Diverse funzioni, montaggio semplificato</w:t>
      </w:r>
      <w:r>
        <w:rPr>
          <w:sz w:val="20"/>
          <w:b/>
          <w:rFonts w:ascii="Arial" w:hAnsi="Arial"/>
        </w:rPr>
        <w:br/>
      </w:r>
      <w:r>
        <w:rPr>
          <w:sz w:val="20"/>
          <w:rFonts w:ascii="Arial" w:hAnsi="Arial"/>
        </w:rPr>
        <w:t xml:space="preserve">A seconda delle esigenze sono disponibili due tipi di montaggio della base forza: con posizionamento o con viti EURO premontate – adatti al rispetto processo di fabbricazione.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AVENTOS top occupa pochissimo spazio sia nei mobili che nei magazzini: gli accessori sono progettati in modo tale che gli addetti alla lavorazione abbiano bisogno solo di pochi componenti diversi, pur mantenendo la massima libertà di allestimento.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La base forza e la leva dal design simmetrico sono adatte ad ante a ribalta di diverse dimensioni e si armonizzano con tutte le tecnologie del movimento.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Inoltre, la stessa placchetta di copertura può essere utilizzata per AVENTOS HF top, HS top e HL top e crea così un'estetica uniforme con AVENTOS HK top.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Il design essenziale si integra in modo discreto nei mobili ed è stato già insignito di numerosi premi.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I nuovi meccanismi per l'anta a ribalta Blum saranno disponibili nei primi mercati entro la fine dell'anno.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39"/>
        <w:gridCol w:w="4259"/>
      </w:tblGrid>
      <w:tr w:rsidR="007F055F" w:rsidRPr="007F055F" w14:paraId="0F69369D" w14:textId="77777777" w:rsidTr="42648EC6">
        <w:tc>
          <w:tcPr>
            <w:tcW w:w="4239" w:type="dxa"/>
            <w:shd w:val="clear" w:color="auto" w:fill="auto"/>
          </w:tcPr>
          <w:p w14:paraId="08B70799" w14:textId="0844F620" w:rsidR="00CE3170" w:rsidRPr="007F055F" w:rsidRDefault="001E0447" w:rsidP="007F055F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drawing>
                <wp:inline distT="0" distB="0" distL="0" distR="0" wp14:anchorId="58A2CC8A" wp14:editId="40C3CD50">
                  <wp:extent cx="2160000" cy="1522015"/>
                  <wp:effectExtent l="0" t="0" r="0" b="254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2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14:paraId="70AB1DBE" w14:textId="13B2CC94" w:rsidR="00CE3170" w:rsidRPr="007F055F" w:rsidRDefault="00CE3170" w:rsidP="007F055F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(foto: ME59769961)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</w:p>
          <w:p w14:paraId="6FA105D2" w14:textId="06D67897" w:rsidR="00CE3170" w:rsidRPr="007F055F" w:rsidRDefault="44DC0539" w:rsidP="007F055F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AVENTOS HF top consente un armadio con alzata sopra al piano di lavoro che consenta di riporre elettrodomestici come la macchina del caffè</w:t>
            </w:r>
          </w:p>
        </w:tc>
      </w:tr>
      <w:tr w:rsidR="007F055F" w:rsidRPr="007F055F" w14:paraId="4D934FC8" w14:textId="77777777" w:rsidTr="42648EC6">
        <w:trPr>
          <w:cantSplit/>
          <w:trHeight w:val="1290"/>
        </w:trPr>
        <w:tc>
          <w:tcPr>
            <w:tcW w:w="4239" w:type="dxa"/>
            <w:shd w:val="clear" w:color="auto" w:fill="auto"/>
          </w:tcPr>
          <w:p w14:paraId="5260D91C" w14:textId="01BD5173" w:rsidR="00CE3170" w:rsidRPr="007F055F" w:rsidRDefault="00695DC5" w:rsidP="007F055F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drawing>
                <wp:inline distT="0" distB="0" distL="0" distR="0" wp14:anchorId="56EA617F" wp14:editId="074ABBD3">
                  <wp:extent cx="2160000" cy="1529639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9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14:paraId="6875EA3A" w14:textId="4D5EFE37" w:rsidR="00CE3170" w:rsidRPr="007F055F" w:rsidRDefault="00CE3170" w:rsidP="007F055F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(foto: ME59769960)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</w:p>
          <w:p w14:paraId="0EA791DC" w14:textId="1F8515A4" w:rsidR="00991B01" w:rsidRPr="007F055F" w:rsidRDefault="002B0058" w:rsidP="007F055F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Con AVENTOS HS top il frontale si solleva sopra il corpo mobile.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Inoltre, resta ancora abbastanza spazio per mobili con rivestimenti laterali o cornici superiori</w:t>
            </w:r>
          </w:p>
        </w:tc>
      </w:tr>
      <w:tr w:rsidR="003F56CF" w:rsidRPr="007F055F" w14:paraId="472B4762" w14:textId="77777777" w:rsidTr="005D3567">
        <w:trPr>
          <w:cantSplit/>
          <w:trHeight w:val="1290"/>
        </w:trPr>
        <w:tc>
          <w:tcPr>
            <w:tcW w:w="4239" w:type="dxa"/>
            <w:shd w:val="clear" w:color="auto" w:fill="auto"/>
          </w:tcPr>
          <w:p w14:paraId="4D7D4B4B" w14:textId="46BAC106" w:rsidR="003F56CF" w:rsidRPr="007F055F" w:rsidRDefault="0088387B" w:rsidP="005D356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drawing>
                <wp:inline distT="0" distB="0" distL="0" distR="0" wp14:anchorId="058BD980" wp14:editId="440B116A">
                  <wp:extent cx="2160000" cy="1524302"/>
                  <wp:effectExtent l="0" t="0" r="0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43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14:paraId="5ABE569C" w14:textId="504B6383" w:rsidR="003F56CF" w:rsidRPr="007F055F" w:rsidRDefault="003F56CF" w:rsidP="005D356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(foto: ME59769963)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</w:p>
          <w:p w14:paraId="530D7AC2" w14:textId="588651B6" w:rsidR="003F56CF" w:rsidRPr="007F055F" w:rsidRDefault="2E498B07" w:rsidP="005D356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AVENTOS HL top è ideale per le applicazioni creative, ad esempio per realizzare un ingegnoso home office a scomparsa</w:t>
            </w:r>
          </w:p>
        </w:tc>
      </w:tr>
      <w:tr w:rsidR="003F56CF" w:rsidRPr="007F055F" w14:paraId="25653BDD" w14:textId="77777777" w:rsidTr="005D3567">
        <w:trPr>
          <w:cantSplit/>
          <w:trHeight w:val="1290"/>
        </w:trPr>
        <w:tc>
          <w:tcPr>
            <w:tcW w:w="4239" w:type="dxa"/>
            <w:shd w:val="clear" w:color="auto" w:fill="auto"/>
          </w:tcPr>
          <w:p w14:paraId="0D90EDE0" w14:textId="313267E9" w:rsidR="003F56CF" w:rsidRPr="007F055F" w:rsidRDefault="00DB5F66" w:rsidP="005D356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drawing>
                <wp:inline distT="0" distB="0" distL="0" distR="0" wp14:anchorId="75C935B3" wp14:editId="323014B8">
                  <wp:extent cx="2160000" cy="1529640"/>
                  <wp:effectExtent l="0" t="0" r="0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9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14:paraId="0C025670" w14:textId="77358921" w:rsidR="003F56CF" w:rsidRPr="007F055F" w:rsidRDefault="003F56CF" w:rsidP="005D356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(foto: ME59769962)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</w:p>
          <w:p w14:paraId="50BAB2AB" w14:textId="5DD4E040" w:rsidR="003F56CF" w:rsidRPr="007F055F" w:rsidRDefault="2EBC9165" w:rsidP="005D356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Il limitatore dell’angolo di apertura integrato di AVENTOS HK top consente l’impiego fino al soffitto</w:t>
            </w:r>
          </w:p>
        </w:tc>
      </w:tr>
    </w:tbl>
    <w:p w14:paraId="62CD542C" w14:textId="4842153D" w:rsidR="00991B01" w:rsidRPr="0028097F" w:rsidRDefault="00991B01" w:rsidP="4B14F0F0">
      <w:pPr>
        <w:pStyle w:val="StandardWeb"/>
        <w:keepLines/>
        <w:spacing w:before="0" w:beforeAutospacing="0" w:after="240" w:afterAutospacing="0" w:line="276" w:lineRule="auto"/>
        <w:rPr>
          <w:rStyle w:val="Hyperlink"/>
          <w:sz w:val="20"/>
          <w:szCs w:val="20"/>
          <w:rFonts w:ascii="Arial" w:eastAsia="MS Mincho" w:hAnsi="Arial" w:cs="Arial"/>
        </w:rPr>
      </w:pPr>
      <w:r>
        <w:drawing>
          <wp:inline distT="0" distB="0" distL="0" distR="0" wp14:anchorId="5F990687" wp14:editId="1D279E38">
            <wp:extent cx="144000" cy="144000"/>
            <wp:effectExtent l="0" t="0" r="8890" b="8890"/>
            <wp:docPr id="7" name="Picture 7" descr="Y:\Depts\MCC\Presse\_Arbeitsordner stba\_SoMe-Bilder\favicon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7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" cy="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16">
        <w:r>
          <w:rPr>
            <w:color w:val="0000FF"/>
            <w:sz w:val="20"/>
            <w:u w:val="single"/>
            <w:rFonts w:ascii="Arial" w:hAnsi="Arial"/>
          </w:rPr>
          <w:t xml:space="preserve">www.blum.com</w:t>
        </w:r>
        <w:r>
          <w:br/>
        </w:r>
      </w:hyperlink>
      <w:r>
        <w:drawing>
          <wp:inline distT="0" distB="0" distL="0" distR="0" wp14:anchorId="065252D4" wp14:editId="7C9EEA3C">
            <wp:extent cx="206535" cy="144000"/>
            <wp:effectExtent l="0" t="0" r="3175" b="8890"/>
            <wp:docPr id="9" name="Picture 9" descr="Y:\Depts\MCC\Presse\_Arbeitsordner stba\_SoMe-Bilder\Youtub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9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35" cy="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18">
        <w:r>
          <w:rPr>
            <w:color w:val="0000FF"/>
            <w:sz w:val="20"/>
            <w:u w:val="single"/>
            <w:rFonts w:ascii="Arial" w:hAnsi="Arial"/>
          </w:rPr>
          <w:t xml:space="preserve">www.youtube.com/user/JuliusBlumGmbH</w:t>
        </w:r>
        <w:r>
          <w:br/>
        </w:r>
      </w:hyperlink>
      <w:r>
        <w:drawing>
          <wp:inline distT="0" distB="0" distL="0" distR="0" wp14:anchorId="01B65142" wp14:editId="532A524B">
            <wp:extent cx="142875" cy="142875"/>
            <wp:effectExtent l="0" t="0" r="0" b="0"/>
            <wp:docPr id="4" name="Picture 4" descr="Linked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20">
        <w:r>
          <w:rPr>
            <w:color w:val="0000FF"/>
            <w:sz w:val="20"/>
            <w:u w:val="single"/>
            <w:rFonts w:ascii="Arial Hebrew Light" w:hAnsi="Arial Hebrew Light"/>
          </w:rPr>
          <w:t xml:space="preserve">www.linkedin.com/company/julius-blum-gmbh</w:t>
        </w:r>
        <w:r>
          <w:br/>
        </w:r>
      </w:hyperlink>
      <w:r>
        <w:drawing>
          <wp:inline distT="0" distB="0" distL="0" distR="0" wp14:anchorId="2B374445" wp14:editId="0481F680">
            <wp:extent cx="138430" cy="13843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430" cy="13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22">
        <w:r>
          <w:rPr>
            <w:rStyle w:val="Hyperlink"/>
            <w:sz w:val="20"/>
            <w:rFonts w:ascii="Arial" w:hAnsi="Arial"/>
          </w:rPr>
          <w:t xml:space="preserve">www.instagram.com/blum_group</w:t>
        </w:r>
      </w:hyperlink>
    </w:p>
    <w:p w14:paraId="6F40B188" w14:textId="0194C6ED" w:rsidR="00C861BA" w:rsidRDefault="00C861BA" w:rsidP="1392942C">
      <w:pPr>
        <w:pStyle w:val="StandardWeb"/>
        <w:keepNext/>
        <w:spacing w:before="0" w:beforeAutospacing="0" w:after="240" w:afterAutospacing="0" w:line="276" w:lineRule="auto"/>
        <w:rPr>
          <w:sz w:val="20"/>
          <w:szCs w:val="20"/>
          <w:rFonts w:ascii="Arial" w:hAnsi="Arial" w:cs="Arial"/>
        </w:rPr>
      </w:pPr>
      <w:r>
        <w:rPr>
          <w:b/>
          <w:sz w:val="20"/>
          <w:rFonts w:ascii="Arial" w:hAnsi="Arial"/>
        </w:rPr>
        <w:t xml:space="preserve">Il vostro contatto per eventuali domande:</w:t>
      </w:r>
      <w:r>
        <w:br/>
      </w:r>
      <w:r>
        <w:rPr>
          <w:sz w:val="20"/>
          <w:rFonts w:ascii="Arial" w:hAnsi="Arial"/>
        </w:rPr>
        <w:t xml:space="preserve">Samuel Duerr: T +43 5578 705-8106, E </w:t>
      </w:r>
      <w:hyperlink r:id="rId23">
        <w:r>
          <w:rPr>
            <w:rStyle w:val="Hyperlink"/>
            <w:sz w:val="20"/>
            <w:rFonts w:ascii="Arial" w:hAnsi="Arial"/>
          </w:rPr>
          <w:t xml:space="preserve">presseinfo@blum.com</w:t>
        </w:r>
      </w:hyperlink>
    </w:p>
    <w:p w14:paraId="1FE79E47" w14:textId="77777777" w:rsidR="00F43ABF" w:rsidRPr="00C861BA" w:rsidRDefault="00C861BA" w:rsidP="007F055F">
      <w:pPr>
        <w:pStyle w:val="StandardWeb"/>
        <w:spacing w:before="0" w:beforeAutospacing="0" w:after="240" w:afterAutospacing="0" w:line="276" w:lineRule="auto"/>
        <w:rPr>
          <w:sz w:val="20"/>
          <w:szCs w:val="20"/>
          <w:rFonts w:ascii="Arial" w:hAnsi="Arial" w:cs="Arial"/>
        </w:rPr>
      </w:pPr>
      <w:r>
        <w:rPr>
          <w:sz w:val="20"/>
          <w:rFonts w:ascii="Arial" w:hAnsi="Arial"/>
        </w:rPr>
        <w:t xml:space="preserve">Julius Blum GmbH</w:t>
      </w:r>
      <w:r>
        <w:rPr>
          <w:sz w:val="20"/>
          <w:rFonts w:ascii="Arial" w:hAnsi="Arial"/>
        </w:rPr>
        <w:br/>
      </w:r>
      <w:r>
        <w:rPr>
          <w:sz w:val="20"/>
          <w:rFonts w:ascii="Arial" w:hAnsi="Arial"/>
        </w:rPr>
        <w:t xml:space="preserve">Industriestr.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1</w:t>
      </w:r>
      <w:r>
        <w:rPr>
          <w:sz w:val="20"/>
          <w:rFonts w:ascii="Arial" w:hAnsi="Arial"/>
        </w:rPr>
        <w:br/>
      </w:r>
      <w:r>
        <w:rPr>
          <w:sz w:val="20"/>
          <w:rFonts w:ascii="Arial" w:hAnsi="Arial"/>
        </w:rPr>
        <w:t xml:space="preserve">6973 Höchst/Austria</w:t>
      </w:r>
    </w:p>
    <w:p w14:paraId="13AFC49D" w14:textId="77777777" w:rsidR="00E678BB" w:rsidRPr="009149BB" w:rsidRDefault="00E678BB" w:rsidP="007F055F">
      <w:pPr>
        <w:spacing w:after="240" w:line="276" w:lineRule="auto"/>
        <w:rPr>
          <w:rStyle w:val="Hyperlink"/>
          <w:spacing w:val="3"/>
          <w:sz w:val="20"/>
          <w:szCs w:val="20"/>
          <w:rFonts w:ascii="Arial" w:hAnsi="Arial" w:cs="Arial"/>
        </w:rPr>
      </w:pPr>
      <w:bookmarkStart w:id="0" w:name="_Hlk516056811"/>
      <w:r>
        <w:rPr>
          <w:sz w:val="20"/>
          <w:b/>
          <w:rFonts w:ascii="Arial" w:hAnsi="Arial"/>
        </w:rPr>
        <w:t xml:space="preserve">Ulteriori comunicati stampa e cartelle stampa digitali</w:t>
      </w:r>
      <w:r>
        <w:rPr>
          <w:sz w:val="20"/>
          <w:rFonts w:ascii="Arial" w:hAnsi="Arial"/>
        </w:rPr>
        <w:t xml:space="preserve"> su</w:t>
      </w:r>
      <w:r>
        <w:rPr>
          <w:sz w:val="20"/>
          <w:b/>
          <w:rFonts w:ascii="Arial" w:hAnsi="Arial"/>
        </w:rPr>
        <w:t xml:space="preserve"> </w:t>
      </w:r>
      <w:hyperlink r:id="rId24" w:history="1">
        <w:r>
          <w:rPr>
            <w:rStyle w:val="Hyperlink"/>
            <w:sz w:val="20"/>
            <w:rFonts w:ascii="Arial" w:hAnsi="Arial"/>
          </w:rPr>
          <w:t xml:space="preserve">www.blum.com/presse/</w:t>
        </w:r>
      </w:hyperlink>
    </w:p>
    <w:p w14:paraId="3BEE671B" w14:textId="0BADD922" w:rsidR="00CE3170" w:rsidRPr="00406734" w:rsidRDefault="00E678BB" w:rsidP="00406734">
      <w:pPr>
        <w:pStyle w:val="StandardWeb"/>
        <w:spacing w:before="0" w:beforeAutospacing="0" w:after="360" w:afterAutospacing="0"/>
        <w:rPr>
          <w:sz w:val="20"/>
          <w:szCs w:val="20"/>
          <w:rFonts w:ascii="Arial" w:hAnsi="Arial" w:cs="Arial"/>
        </w:rPr>
      </w:pPr>
      <w:r>
        <w:rPr>
          <w:sz w:val="20"/>
          <w:b/>
          <w:rFonts w:ascii="Arial" w:hAnsi="Arial"/>
        </w:rPr>
        <w:t xml:space="preserve">Immagini:</w:t>
      </w:r>
      <w:r>
        <w:rPr>
          <w:sz w:val="20"/>
          <w:rFonts w:ascii="Arial" w:hAnsi="Arial"/>
        </w:rPr>
        <w:t xml:space="preserve"> per la pubblicazione gratuita, citare la fonte delle immagini</w:t>
      </w:r>
      <w:bookmarkEnd w:id="0"/>
    </w:p>
    <w:tbl>
      <w:tblPr>
        <w:tblStyle w:val="Tabellenraster"/>
        <w:tblW w:w="0" w:type="auto"/>
        <w:tblCellMar>
          <w:top w:w="113" w:type="dxa"/>
          <w:left w:w="142" w:type="dxa"/>
          <w:bottom w:w="142" w:type="dxa"/>
          <w:right w:w="142" w:type="dxa"/>
        </w:tblCellMar>
        <w:tblLook w:val="04A0" w:firstRow="1" w:lastRow="0" w:firstColumn="1" w:lastColumn="0" w:noHBand="0" w:noVBand="1"/>
      </w:tblPr>
      <w:tblGrid>
        <w:gridCol w:w="8488"/>
      </w:tblGrid>
      <w:tr w:rsidR="000E50AB" w14:paraId="2B0A9FFD" w14:textId="77777777" w:rsidTr="1E5C3F65">
        <w:trPr>
          <w:cantSplit/>
        </w:trPr>
        <w:tc>
          <w:tcPr>
            <w:tcW w:w="8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7B3D7" w14:textId="77777777" w:rsidR="000E50AB" w:rsidRPr="000B20A0" w:rsidRDefault="000E50AB" w:rsidP="00065BC4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b/>
                <w:sz w:val="20"/>
                <w:rFonts w:ascii="Arial" w:hAnsi="Arial"/>
              </w:rPr>
              <w:t xml:space="preserve">JULIUS BLUM GMBH</w:t>
            </w:r>
          </w:p>
          <w:p w14:paraId="4FBAF3EE" w14:textId="77777777" w:rsidR="000E50AB" w:rsidRPr="000B20A0" w:rsidRDefault="000E50AB" w:rsidP="00065BC4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b/>
                <w:sz w:val="20"/>
                <w:rFonts w:ascii="Arial" w:hAnsi="Arial"/>
              </w:rPr>
              <w:t xml:space="preserve">Produzione e distribuzione di accessori per mobili:</w:t>
            </w:r>
          </w:p>
          <w:p w14:paraId="522CCD79" w14:textId="1D702883" w:rsidR="000E50AB" w:rsidRPr="000B20A0" w:rsidRDefault="000E50AB" w:rsidP="2C9926C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rFonts w:ascii="Arial" w:hAnsi="Arial"/>
              </w:rPr>
              <w:t xml:space="preserve">Sistemi per ante a ribalta, sistemi di cerniere, sistemi di estrazione, sistemi pocket</w:t>
            </w:r>
            <w:r>
              <w:rPr>
                <w:rStyle w:val="normaltextrun"/>
                <w:sz w:val="20"/>
                <w:b/>
                <w:rFonts w:ascii="Arial" w:hAnsi="Arial"/>
              </w:rPr>
              <w:t xml:space="preserve"> </w:t>
            </w:r>
            <w:r>
              <w:rPr>
                <w:rStyle w:val="normaltextrun"/>
                <w:sz w:val="20"/>
                <w:rFonts w:ascii="Arial" w:hAnsi="Arial"/>
              </w:rPr>
              <w:t xml:space="preserve">e tecnologie del movimento,</w:t>
            </w:r>
            <w:r>
              <w:br/>
            </w:r>
            <w:r>
              <w:rPr>
                <w:rStyle w:val="normaltextrun"/>
                <w:sz w:val="20"/>
                <w:rFonts w:ascii="Arial" w:hAnsi="Arial"/>
              </w:rPr>
              <w:t xml:space="preserve">supportati da attrezzi di lavorazione ed E-Services</w:t>
            </w:r>
          </w:p>
          <w:p w14:paraId="1BD376E6" w14:textId="0F92DE4F" w:rsidR="000E50AB" w:rsidRPr="000B20A0" w:rsidRDefault="000E50AB" w:rsidP="00065BC4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Sedi di produzione: </w:t>
            </w:r>
            <w:r>
              <w:rPr>
                <w:rStyle w:val="normaltextrun"/>
                <w:sz w:val="20"/>
                <w:rFonts w:ascii="Arial" w:hAnsi="Arial"/>
              </w:rPr>
              <w:t xml:space="preserve">8 stabilimenti nel Vorarlberg, altri negli USA</w:t>
            </w:r>
            <w:r>
              <w:rPr>
                <w:rStyle w:val="normaltextrun"/>
                <w:sz w:val="20"/>
                <w:b/>
                <w:rFonts w:ascii="Arial" w:hAnsi="Arial"/>
              </w:rPr>
              <w:t xml:space="preserve">, </w:t>
            </w:r>
            <w:r>
              <w:rPr>
                <w:rStyle w:val="normaltextrun"/>
                <w:sz w:val="20"/>
                <w:rFonts w:ascii="Arial" w:hAnsi="Arial"/>
              </w:rPr>
              <w:t xml:space="preserve">in Brasile, in Polonia e in Cina</w:t>
            </w:r>
          </w:p>
          <w:p w14:paraId="22CB4287" w14:textId="2F8BD3BF" w:rsidR="3A866D12" w:rsidRPr="000B20A0" w:rsidRDefault="3A866D12" w:rsidP="0F92FAF8">
            <w:pPr>
              <w:pStyle w:val="paragraph"/>
              <w:spacing w:before="0" w:beforeAutospacing="0" w:after="0" w:afterAutospacing="0" w:line="360" w:lineRule="auto"/>
              <w:rPr>
                <w:rStyle w:val="normaltextrun"/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Collaboratori:</w:t>
            </w:r>
            <w:r>
              <w:rPr>
                <w:rStyle w:val="normaltextrun"/>
                <w:sz w:val="20"/>
                <w:rFonts w:ascii="Arial" w:hAnsi="Arial"/>
              </w:rPr>
              <w:t xml:space="preserve"> 9.400 in tutto il mondo, 7.000 nel Vorarlberg</w:t>
            </w:r>
          </w:p>
          <w:p w14:paraId="7BFD71FB" w14:textId="73CFEA4E" w:rsidR="000E50AB" w:rsidRPr="000B20A0" w:rsidRDefault="000E50AB" w:rsidP="1E5C3F65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Fatturato per l'anno di esercizio 2021/2022:</w:t>
            </w:r>
            <w:r>
              <w:rPr>
                <w:rStyle w:val="normaltextrun"/>
                <w:sz w:val="20"/>
                <w:rFonts w:ascii="Arial" w:hAnsi="Arial"/>
              </w:rPr>
              <w:t xml:space="preserve"> 2.643,65 milioni di euro</w:t>
            </w:r>
          </w:p>
          <w:p w14:paraId="450AA943" w14:textId="7321E597" w:rsidR="000E50AB" w:rsidRPr="000B20A0" w:rsidRDefault="000E50AB" w:rsidP="0F92FAF8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Fatturato sui mercati esteri:</w:t>
            </w:r>
            <w:r>
              <w:rPr>
                <w:rStyle w:val="normaltextrun"/>
                <w:sz w:val="20"/>
                <w:rFonts w:ascii="Arial" w:hAnsi="Arial"/>
              </w:rPr>
              <w:t xml:space="preserve"> 97%</w:t>
            </w:r>
          </w:p>
          <w:p w14:paraId="450C4B94" w14:textId="29E59A57" w:rsidR="000E50AB" w:rsidRPr="000B20A0" w:rsidRDefault="000E50AB" w:rsidP="00065BC4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Filiali e rappresentanze:</w:t>
            </w:r>
            <w:r>
              <w:rPr>
                <w:rStyle w:val="normaltextrun"/>
                <w:sz w:val="20"/>
                <w:rFonts w:ascii="Arial" w:hAnsi="Arial"/>
              </w:rPr>
              <w:t xml:space="preserve"> 33</w:t>
            </w:r>
          </w:p>
          <w:p w14:paraId="48FB4186" w14:textId="51660E80" w:rsidR="000E50AB" w:rsidRPr="000B20A0" w:rsidRDefault="4B2EA0A2" w:rsidP="42648EC6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Mercati serviti nel mondo:</w:t>
            </w:r>
            <w:r>
              <w:rPr>
                <w:rStyle w:val="normaltextrun"/>
                <w:sz w:val="20"/>
                <w:rFonts w:ascii="Arial" w:hAnsi="Arial"/>
              </w:rPr>
              <w:t xml:space="preserve"> oltre 120</w:t>
            </w:r>
          </w:p>
          <w:p w14:paraId="66A0347D" w14:textId="0A377D3E" w:rsidR="000E50AB" w:rsidRPr="00925D40" w:rsidRDefault="52615B0C" w:rsidP="42648EC6">
            <w:pPr>
              <w:spacing w:beforeAutospacing="1" w:afterAutospacing="1" w:line="360" w:lineRule="auto"/>
              <w:textAlignment w:val="baseline"/>
              <w:rPr>
                <w:color w:val="000000" w:themeColor="text1"/>
                <w:sz w:val="20"/>
                <w:szCs w:val="20"/>
                <w:rFonts w:ascii="Arial" w:eastAsia="Arial" w:hAnsi="Arial" w:cs="Arial"/>
              </w:rPr>
            </w:pPr>
            <w:r>
              <w:rPr>
                <w:rStyle w:val="normaltextrun"/>
                <w:i/>
                <w:color w:val="000000" w:themeColor="text1"/>
                <w:sz w:val="20"/>
                <w:rFonts w:ascii="Arial" w:hAnsi="Arial"/>
              </w:rPr>
              <w:t xml:space="preserve">Aggiornato al 1° luglio 2022</w:t>
            </w:r>
          </w:p>
        </w:tc>
      </w:tr>
    </w:tbl>
    <w:p w14:paraId="21C7B177" w14:textId="77777777" w:rsidR="000E50AB" w:rsidRDefault="000E50AB" w:rsidP="007F055F">
      <w:pPr>
        <w:rPr>
          <w:rFonts w:ascii="Arial" w:eastAsia="MS Mincho" w:hAnsi="Arial" w:cs="Arial"/>
        </w:rPr>
      </w:pPr>
    </w:p>
    <w:sectPr w:rsidR="000E50AB" w:rsidSect="007B1F96">
      <w:headerReference w:type="even" r:id="rId25"/>
      <w:footerReference w:type="default" r:id="rId26"/>
      <w:headerReference w:type="first" r:id="rId27"/>
      <w:footerReference w:type="first" r:id="rId28"/>
      <w:pgSz w:w="11900" w:h="16840" w:code="9"/>
      <w:pgMar w:top="1701" w:right="1701" w:bottom="1276" w:left="1701" w:header="73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886AAD" w14:textId="77777777" w:rsidR="00F549B2" w:rsidRDefault="00F549B2">
      <w:r>
        <w:separator/>
      </w:r>
    </w:p>
  </w:endnote>
  <w:endnote w:type="continuationSeparator" w:id="0">
    <w:p w14:paraId="1CAA4F52" w14:textId="77777777" w:rsidR="00F549B2" w:rsidRDefault="00F549B2">
      <w:r>
        <w:continuationSeparator/>
      </w:r>
    </w:p>
  </w:endnote>
  <w:endnote w:type="continuationNotice" w:id="1">
    <w:p w14:paraId="5CB79957" w14:textId="77777777" w:rsidR="00F549B2" w:rsidRDefault="00F549B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">
    <w:altName w:val="Arial"/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Arial Hebrew Light">
    <w:altName w:val="Arial"/>
    <w:charset w:val="00"/>
    <w:family w:val="auto"/>
    <w:pitch w:val="variable"/>
    <w:sig w:usb0="80000843" w:usb1="40000002" w:usb2="00000000" w:usb3="00000000" w:csb0="00000001" w:csb1="00000000"/>
  </w:font>
  <w:font w:name="ZIMBA_SARI_LIGHT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45D310" w14:textId="77777777" w:rsidR="00751C62" w:rsidRPr="007F055F" w:rsidRDefault="00B86FFE" w:rsidP="007F055F">
    <w:pPr>
      <w:pStyle w:val="Fuzeile"/>
      <w:jc w:val="right"/>
      <w:rPr>
        <w:sz w:val="16"/>
        <w:szCs w:val="16"/>
        <w:rFonts w:ascii="Arial" w:hAnsi="Arial" w:cs="Arial"/>
      </w:rPr>
    </w:pPr>
    <w:r w:rsidRPr="00B02F11">
      <w:rPr>
        <w:sz w:val="16"/>
        <w:rFonts w:ascii="Arial" w:hAnsi="Arial" w:cs="Arial"/>
      </w:rPr>
      <w:fldChar w:fldCharType="begin"/>
    </w:r>
    <w:r w:rsidRPr="00B02F11">
      <w:rPr>
        <w:sz w:val="16"/>
        <w:rFonts w:ascii="Arial" w:hAnsi="Arial" w:cs="Arial"/>
      </w:rPr>
      <w:instrText>PAGE   \* MERGEFORMAT</w:instrText>
    </w:r>
    <w:r w:rsidRPr="00B02F11">
      <w:rPr>
        <w:sz w:val="16"/>
        <w:rFonts w:ascii="Arial" w:hAnsi="Arial" w:cs="Arial"/>
      </w:rPr>
      <w:fldChar w:fldCharType="separate"/>
    </w:r>
    <w:r w:rsidR="00710423">
      <w:rPr>
        <w:sz w:val="16"/>
        <w:rFonts w:ascii="Arial" w:hAnsi="Arial" w:cs="Arial"/>
      </w:rPr>
      <w:t>2</w:t>
    </w:r>
    <w:r w:rsidRPr="00B02F11">
      <w:rPr>
        <w:sz w:val="16"/>
        <w:rFonts w:ascii="Arial" w:hAnsi="Arial" w:cs="Arial"/>
      </w:rPr>
      <w:fldChar w:fldCharType="end"/>
    </w:r>
    <w:r>
      <w:rPr>
        <w:sz w:val="16"/>
        <w:rFonts w:ascii="Arial" w:hAnsi="Arial"/>
      </w:rPr>
      <w:t xml:space="preserve">/</w:t>
    </w:r>
    <w:r w:rsidR="007F055F">
      <w:rPr>
        <w:sz w:val="16"/>
        <w:rFonts w:ascii="Arial" w:hAnsi="Arial" w:cs="Arial"/>
      </w:rPr>
      <w:fldChar w:fldCharType="begin" w:dirty="true"/>
    </w:r>
    <w:r w:rsidR="007F055F">
      <w:rPr>
        <w:sz w:val="16"/>
        <w:rFonts w:ascii="Arial" w:hAnsi="Arial" w:cs="Arial"/>
      </w:rPr>
      <w:instrText xml:space="preserve"> NUMPAGES   \* MERGEFORMAT </w:instrText>
    </w:r>
    <w:r w:rsidR="007F055F">
      <w:rPr>
        <w:sz w:val="16"/>
        <w:rFonts w:ascii="Arial" w:hAnsi="Arial" w:cs="Arial"/>
      </w:rPr>
      <w:fldChar w:fldCharType="separate"/>
    </w:r>
    <w:r w:rsidR="007F055F">
      <w:rPr>
        <w:sz w:val="16"/>
        <w:rFonts w:ascii="Arial" w:hAnsi="Arial" w:cs="Arial"/>
      </w:rPr>
      <w:t>2</w:t>
    </w:r>
    <w:r w:rsidR="007F055F">
      <w:rPr>
        <w:sz w:val="16"/>
        <w:rFonts w:ascii="Arial" w:hAnsi="Arial" w:cs="Arial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8D2683" w14:textId="77777777" w:rsidR="009D77BA" w:rsidRPr="0025339D" w:rsidRDefault="007F055F" w:rsidP="0025339D">
    <w:pPr>
      <w:pStyle w:val="Fuzeile"/>
      <w:jc w:val="right"/>
      <w:rPr>
        <w:sz w:val="16"/>
        <w:szCs w:val="16"/>
        <w:rFonts w:ascii="Arial" w:hAnsi="Arial" w:cs="Arial"/>
      </w:rPr>
    </w:pPr>
    <w:r>
      <w:rPr>
        <w:sz w:val="16"/>
        <w:rFonts w:ascii="Arial" w:hAnsi="Arial" w:cs="Arial"/>
      </w:rPr>
      <w:fldChar w:fldCharType="begin"/>
    </w:r>
    <w:r>
      <w:rPr>
        <w:sz w:val="16"/>
        <w:rFonts w:ascii="Arial" w:hAnsi="Arial" w:cs="Arial"/>
      </w:rPr>
      <w:instrText xml:space="preserve"> PAGE   \* MERGEFORMAT </w:instrText>
    </w:r>
    <w:r>
      <w:rPr>
        <w:sz w:val="16"/>
        <w:rFonts w:ascii="Arial" w:hAnsi="Arial" w:cs="Arial"/>
      </w:rPr>
      <w:fldChar w:fldCharType="separate"/>
    </w:r>
    <w:r>
      <w:rPr>
        <w:sz w:val="16"/>
        <w:rFonts w:ascii="Arial" w:hAnsi="Arial" w:cs="Arial"/>
      </w:rPr>
      <w:t>2</w:t>
    </w:r>
    <w:r>
      <w:rPr>
        <w:sz w:val="16"/>
        <w:rFonts w:ascii="Arial" w:hAnsi="Arial" w:cs="Arial"/>
      </w:rPr>
      <w:fldChar w:fldCharType="end"/>
    </w:r>
    <w:r>
      <w:rPr>
        <w:sz w:val="16"/>
        <w:rFonts w:ascii="Arial" w:hAnsi="Arial"/>
      </w:rPr>
      <w:t xml:space="preserve">/</w:t>
    </w:r>
    <w:r>
      <w:rPr>
        <w:sz w:val="16"/>
        <w:rFonts w:ascii="Arial" w:hAnsi="Arial" w:cs="Arial"/>
      </w:rPr>
      <w:fldChar w:fldCharType="begin" w:dirty="true"/>
    </w:r>
    <w:r>
      <w:rPr>
        <w:sz w:val="16"/>
        <w:rFonts w:ascii="Arial" w:hAnsi="Arial" w:cs="Arial"/>
      </w:rPr>
      <w:instrText xml:space="preserve"> NUMPAGES  \* Arabic  \* MERGEFORMAT </w:instrText>
    </w:r>
    <w:r>
      <w:rPr>
        <w:sz w:val="16"/>
        <w:rFonts w:ascii="Arial" w:hAnsi="Arial" w:cs="Arial"/>
      </w:rPr>
      <w:fldChar w:fldCharType="separate"/>
    </w:r>
    <w:r>
      <w:rPr>
        <w:sz w:val="16"/>
        <w:rFonts w:ascii="Arial" w:hAnsi="Arial" w:cs="Arial"/>
      </w:rPr>
      <w:t>2</w:t>
    </w:r>
    <w:r>
      <w:rPr>
        <w:sz w:val="16"/>
        <w:rFonts w:ascii="Arial" w:hAnsi="Arial" w:cs="Arial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126806" w14:textId="77777777" w:rsidR="00F549B2" w:rsidRDefault="00F549B2">
      <w:r>
        <w:separator/>
      </w:r>
    </w:p>
  </w:footnote>
  <w:footnote w:type="continuationSeparator" w:id="0">
    <w:p w14:paraId="7A9AD51B" w14:textId="77777777" w:rsidR="00F549B2" w:rsidRDefault="00F549B2">
      <w:r>
        <w:continuationSeparator/>
      </w:r>
    </w:p>
  </w:footnote>
  <w:footnote w:type="continuationNotice" w:id="1">
    <w:p w14:paraId="74BF2A82" w14:textId="77777777" w:rsidR="00F549B2" w:rsidRDefault="00F549B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759983" w14:textId="77777777" w:rsidR="009D77BA" w:rsidRDefault="009D77BA"/>
  <w:p w14:paraId="0F8F251D" w14:textId="77777777" w:rsidR="009D77BA" w:rsidRDefault="009D77BA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E537E3" w14:textId="77777777" w:rsidR="008C3FA9" w:rsidRDefault="7AB18A36" w:rsidP="00581D96">
    <w:pPr>
      <w:pStyle w:val="NurText"/>
      <w:spacing w:line="360" w:lineRule="auto"/>
      <w:jc w:val="right"/>
      <w:rPr>
        <w:rFonts w:ascii="Verdana" w:eastAsia="MS Mincho" w:hAnsi="Verdana" w:cs="Arial"/>
      </w:rPr>
    </w:pPr>
    <w:r>
      <w:drawing>
        <wp:inline distT="0" distB="0" distL="0" distR="0" wp14:anchorId="1E1492B7" wp14:editId="6123A476">
          <wp:extent cx="1000125" cy="266700"/>
          <wp:effectExtent l="0" t="0" r="0" b="0"/>
          <wp:docPr id="1092076545" name="Picture 1092076545" descr="BLUMLOGO_BO_OR_LO_BAU_#SALL_#AOF_#V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0125" cy="266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D9DC119" w14:textId="77777777" w:rsidR="008C3FA9" w:rsidRPr="009C1CD2" w:rsidRDefault="00281E64" w:rsidP="008C3FA9">
    <w:pPr>
      <w:pStyle w:val="NurText"/>
      <w:spacing w:line="360" w:lineRule="auto"/>
      <w:rPr>
        <w:color w:val="000000"/>
        <w:rFonts w:ascii="Arial" w:eastAsia="MS Mincho" w:hAnsi="Arial" w:cs="Arial"/>
      </w:rPr>
    </w:pPr>
    <w:r>
      <w:rPr>
        <w:color w:val="000000"/>
        <w:rFonts w:ascii="Arial" w:hAnsi="Arial"/>
      </w:rPr>
      <w:t xml:space="preserve">JULIUS BLUM GmbH, UFFICIO STAMPA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6C3A79BE"/>
    <w:lvl w:ilvl="0">
      <w:numFmt w:val="bullet"/>
      <w:lvlText w:val="*"/>
      <w:lvlJc w:val="left"/>
    </w:lvl>
  </w:abstractNum>
  <w:abstractNum w:abstractNumId="1" w15:restartNumberingAfterBreak="0">
    <w:nsid w:val="12C5FDCB"/>
    <w:multiLevelType w:val="hybridMultilevel"/>
    <w:tmpl w:val="76DC723C"/>
    <w:lvl w:ilvl="0" w:tplc="F392B396">
      <w:start w:val="1"/>
      <w:numFmt w:val="decimal"/>
      <w:lvlText w:val="%1."/>
      <w:lvlJc w:val="left"/>
      <w:pPr>
        <w:ind w:left="720" w:hanging="360"/>
      </w:pPr>
    </w:lvl>
    <w:lvl w:ilvl="1" w:tplc="11D0C802">
      <w:start w:val="1"/>
      <w:numFmt w:val="lowerLetter"/>
      <w:lvlText w:val="%2."/>
      <w:lvlJc w:val="left"/>
      <w:pPr>
        <w:ind w:left="1440" w:hanging="360"/>
      </w:pPr>
    </w:lvl>
    <w:lvl w:ilvl="2" w:tplc="79C2964E">
      <w:start w:val="1"/>
      <w:numFmt w:val="lowerRoman"/>
      <w:lvlText w:val="%3."/>
      <w:lvlJc w:val="right"/>
      <w:pPr>
        <w:ind w:left="2160" w:hanging="180"/>
      </w:pPr>
    </w:lvl>
    <w:lvl w:ilvl="3" w:tplc="BB985798">
      <w:start w:val="1"/>
      <w:numFmt w:val="decimal"/>
      <w:lvlText w:val="%4."/>
      <w:lvlJc w:val="left"/>
      <w:pPr>
        <w:ind w:left="2880" w:hanging="360"/>
      </w:pPr>
    </w:lvl>
    <w:lvl w:ilvl="4" w:tplc="E4B6E042">
      <w:start w:val="1"/>
      <w:numFmt w:val="lowerLetter"/>
      <w:lvlText w:val="%5."/>
      <w:lvlJc w:val="left"/>
      <w:pPr>
        <w:ind w:left="3600" w:hanging="360"/>
      </w:pPr>
    </w:lvl>
    <w:lvl w:ilvl="5" w:tplc="E0E680AA">
      <w:start w:val="1"/>
      <w:numFmt w:val="lowerRoman"/>
      <w:lvlText w:val="%6."/>
      <w:lvlJc w:val="right"/>
      <w:pPr>
        <w:ind w:left="4320" w:hanging="180"/>
      </w:pPr>
    </w:lvl>
    <w:lvl w:ilvl="6" w:tplc="65AE48F8">
      <w:start w:val="1"/>
      <w:numFmt w:val="decimal"/>
      <w:lvlText w:val="%7."/>
      <w:lvlJc w:val="left"/>
      <w:pPr>
        <w:ind w:left="5040" w:hanging="360"/>
      </w:pPr>
    </w:lvl>
    <w:lvl w:ilvl="7" w:tplc="D1F6874C">
      <w:start w:val="1"/>
      <w:numFmt w:val="lowerLetter"/>
      <w:lvlText w:val="%8."/>
      <w:lvlJc w:val="left"/>
      <w:pPr>
        <w:ind w:left="5760" w:hanging="360"/>
      </w:pPr>
    </w:lvl>
    <w:lvl w:ilvl="8" w:tplc="F00A5DE0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420A8D"/>
    <w:multiLevelType w:val="hybridMultilevel"/>
    <w:tmpl w:val="D5FCCD22"/>
    <w:lvl w:ilvl="0" w:tplc="39DCFAA2">
      <w:start w:val="1"/>
      <w:numFmt w:val="bullet"/>
      <w:pStyle w:val="BLList"/>
      <w:lvlText w:val=""/>
      <w:lvlJc w:val="left"/>
      <w:pPr>
        <w:tabs>
          <w:tab w:val="num" w:pos="357"/>
        </w:tabs>
        <w:ind w:left="357" w:hanging="357"/>
      </w:pPr>
      <w:rPr>
        <w:rFonts w:ascii="Webdings" w:hAnsi="Webdings" w:hint="default"/>
        <w:color w:val="FF4207"/>
        <w:spacing w:val="0"/>
        <w:w w:val="100"/>
        <w:position w:val="0"/>
        <w:sz w:val="22"/>
        <w:szCs w:val="22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C045D4"/>
    <w:multiLevelType w:val="multilevel"/>
    <w:tmpl w:val="20722A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7EC72E2"/>
    <w:multiLevelType w:val="multilevel"/>
    <w:tmpl w:val="1DEEBB58"/>
    <w:lvl w:ilvl="0">
      <w:start w:val="1"/>
      <w:numFmt w:val="bullet"/>
      <w:pStyle w:val="Listennummer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B6072D7"/>
    <w:multiLevelType w:val="hybridMultilevel"/>
    <w:tmpl w:val="4B460D48"/>
    <w:lvl w:ilvl="0" w:tplc="CD9423C4">
      <w:start w:val="1"/>
      <w:numFmt w:val="bullet"/>
      <w:pStyle w:val="Aufzhlung1"/>
      <w:lvlText w:val=""/>
      <w:lvlJc w:val="left"/>
      <w:pPr>
        <w:tabs>
          <w:tab w:val="num" w:pos="567"/>
        </w:tabs>
        <w:ind w:left="567" w:hanging="283"/>
      </w:pPr>
      <w:rPr>
        <w:rFonts w:ascii="Wingdings" w:hAnsi="Wingdings" w:hint="default"/>
        <w:color w:val="FF4208"/>
        <w:u w:color="00672C"/>
      </w:rPr>
    </w:lvl>
    <w:lvl w:ilvl="1" w:tplc="3B2671C0">
      <w:start w:val="1"/>
      <w:numFmt w:val="bullet"/>
      <w:lvlText w:val="-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FF4208"/>
        <w:u w:color="00672C"/>
      </w:rPr>
    </w:lvl>
    <w:lvl w:ilvl="2" w:tplc="0C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D803B8F"/>
    <w:multiLevelType w:val="hybridMultilevel"/>
    <w:tmpl w:val="DAA2199C"/>
    <w:lvl w:ilvl="0" w:tplc="4574E8A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F31F1B"/>
    <w:multiLevelType w:val="multilevel"/>
    <w:tmpl w:val="26B0B4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10E1B7D"/>
    <w:multiLevelType w:val="hybridMultilevel"/>
    <w:tmpl w:val="E95AD4C4"/>
    <w:lvl w:ilvl="0" w:tplc="09E62B70">
      <w:start w:val="3"/>
      <w:numFmt w:val="bullet"/>
      <w:lvlText w:val="-"/>
      <w:lvlJc w:val="left"/>
      <w:pPr>
        <w:ind w:left="720" w:hanging="360"/>
      </w:pPr>
      <w:rPr>
        <w:rFonts w:ascii="Arial" w:eastAsia="MS Mincho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0792BBF"/>
    <w:multiLevelType w:val="hybridMultilevel"/>
    <w:tmpl w:val="05D0789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97B3CAA"/>
    <w:multiLevelType w:val="hybridMultilevel"/>
    <w:tmpl w:val="6BB22628"/>
    <w:lvl w:ilvl="0" w:tplc="BE485EE2">
      <w:numFmt w:val="bullet"/>
      <w:lvlText w:val=""/>
      <w:lvlJc w:val="left"/>
      <w:pPr>
        <w:ind w:left="720" w:hanging="360"/>
      </w:pPr>
      <w:rPr>
        <w:rFonts w:ascii="Symbol" w:eastAsia="MS Mincho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B455846"/>
    <w:multiLevelType w:val="hybridMultilevel"/>
    <w:tmpl w:val="06A42AB0"/>
    <w:lvl w:ilvl="0" w:tplc="963E40F2">
      <w:numFmt w:val="bullet"/>
      <w:lvlText w:val=""/>
      <w:lvlJc w:val="left"/>
      <w:pPr>
        <w:ind w:left="720" w:hanging="360"/>
      </w:pPr>
      <w:rPr>
        <w:rFonts w:ascii="Symbol" w:eastAsia="MS Mincho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5369813">
    <w:abstractNumId w:val="2"/>
  </w:num>
  <w:num w:numId="2" w16cid:durableId="1709597989">
    <w:abstractNumId w:val="3"/>
  </w:num>
  <w:num w:numId="3" w16cid:durableId="541212922">
    <w:abstractNumId w:val="7"/>
  </w:num>
  <w:num w:numId="4" w16cid:durableId="681443543">
    <w:abstractNumId w:val="5"/>
  </w:num>
  <w:num w:numId="5" w16cid:durableId="1004816570">
    <w:abstractNumId w:val="10"/>
  </w:num>
  <w:num w:numId="6" w16cid:durableId="2007979172">
    <w:abstractNumId w:val="4"/>
  </w:num>
  <w:num w:numId="7" w16cid:durableId="516430697">
    <w:abstractNumId w:val="11"/>
  </w:num>
  <w:num w:numId="8" w16cid:durableId="1084495554">
    <w:abstractNumId w:val="6"/>
  </w:num>
  <w:num w:numId="9" w16cid:durableId="929779573">
    <w:abstractNumId w:val="9"/>
  </w:num>
  <w:num w:numId="10" w16cid:durableId="960306274">
    <w:abstractNumId w:val="8"/>
  </w:num>
  <w:num w:numId="11" w16cid:durableId="1538852599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  <w:num w:numId="12" w16cid:durableId="214206679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dirty" w:grammar="dirty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>
      <o:colormru v:ext="edit" colors="#ff4208,#eeeeea,#555552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61BA"/>
    <w:rsid w:val="00001DEB"/>
    <w:rsid w:val="0000581D"/>
    <w:rsid w:val="00006306"/>
    <w:rsid w:val="000112B2"/>
    <w:rsid w:val="00012655"/>
    <w:rsid w:val="00012B11"/>
    <w:rsid w:val="0001421B"/>
    <w:rsid w:val="000166B6"/>
    <w:rsid w:val="00017821"/>
    <w:rsid w:val="00017965"/>
    <w:rsid w:val="00017E85"/>
    <w:rsid w:val="00020E06"/>
    <w:rsid w:val="0002286A"/>
    <w:rsid w:val="00026E1E"/>
    <w:rsid w:val="0003667E"/>
    <w:rsid w:val="00037025"/>
    <w:rsid w:val="000370A9"/>
    <w:rsid w:val="00040576"/>
    <w:rsid w:val="00042574"/>
    <w:rsid w:val="000451AF"/>
    <w:rsid w:val="0004597E"/>
    <w:rsid w:val="00052DC9"/>
    <w:rsid w:val="00055C68"/>
    <w:rsid w:val="00065BC4"/>
    <w:rsid w:val="00066609"/>
    <w:rsid w:val="00073F37"/>
    <w:rsid w:val="00080F3D"/>
    <w:rsid w:val="000871EE"/>
    <w:rsid w:val="00091D5A"/>
    <w:rsid w:val="00093AA6"/>
    <w:rsid w:val="00094450"/>
    <w:rsid w:val="0009451F"/>
    <w:rsid w:val="00094A75"/>
    <w:rsid w:val="00096490"/>
    <w:rsid w:val="000A118C"/>
    <w:rsid w:val="000A258F"/>
    <w:rsid w:val="000A4028"/>
    <w:rsid w:val="000A666D"/>
    <w:rsid w:val="000B20A0"/>
    <w:rsid w:val="000B4561"/>
    <w:rsid w:val="000B59D5"/>
    <w:rsid w:val="000B66ED"/>
    <w:rsid w:val="000C017E"/>
    <w:rsid w:val="000C2B0E"/>
    <w:rsid w:val="000C30B3"/>
    <w:rsid w:val="000C316F"/>
    <w:rsid w:val="000C38A8"/>
    <w:rsid w:val="000C7DD5"/>
    <w:rsid w:val="000D037B"/>
    <w:rsid w:val="000E04C8"/>
    <w:rsid w:val="000E50AB"/>
    <w:rsid w:val="000E55D1"/>
    <w:rsid w:val="000E7CE9"/>
    <w:rsid w:val="000F5DF4"/>
    <w:rsid w:val="00100A6B"/>
    <w:rsid w:val="001071E4"/>
    <w:rsid w:val="00107F62"/>
    <w:rsid w:val="001107ED"/>
    <w:rsid w:val="001111CA"/>
    <w:rsid w:val="001139FF"/>
    <w:rsid w:val="0011674D"/>
    <w:rsid w:val="001179A5"/>
    <w:rsid w:val="001205D5"/>
    <w:rsid w:val="00121545"/>
    <w:rsid w:val="00125FE9"/>
    <w:rsid w:val="001300AC"/>
    <w:rsid w:val="00131ED3"/>
    <w:rsid w:val="00134A9D"/>
    <w:rsid w:val="001362F5"/>
    <w:rsid w:val="00142EFE"/>
    <w:rsid w:val="0014324A"/>
    <w:rsid w:val="00145258"/>
    <w:rsid w:val="00145AB7"/>
    <w:rsid w:val="0014752E"/>
    <w:rsid w:val="00157F94"/>
    <w:rsid w:val="0016260D"/>
    <w:rsid w:val="001649EA"/>
    <w:rsid w:val="00175442"/>
    <w:rsid w:val="001767AF"/>
    <w:rsid w:val="0018065F"/>
    <w:rsid w:val="00181A3A"/>
    <w:rsid w:val="00184F1C"/>
    <w:rsid w:val="00185259"/>
    <w:rsid w:val="00190019"/>
    <w:rsid w:val="00193FDA"/>
    <w:rsid w:val="00197022"/>
    <w:rsid w:val="0019710B"/>
    <w:rsid w:val="001A01F1"/>
    <w:rsid w:val="001A2FC0"/>
    <w:rsid w:val="001A4FAF"/>
    <w:rsid w:val="001B2505"/>
    <w:rsid w:val="001B32DA"/>
    <w:rsid w:val="001B3D7A"/>
    <w:rsid w:val="001C3BB1"/>
    <w:rsid w:val="001C5F30"/>
    <w:rsid w:val="001D0593"/>
    <w:rsid w:val="001D2289"/>
    <w:rsid w:val="001D4573"/>
    <w:rsid w:val="001E0447"/>
    <w:rsid w:val="001E0771"/>
    <w:rsid w:val="001E1559"/>
    <w:rsid w:val="001E28A4"/>
    <w:rsid w:val="001E517E"/>
    <w:rsid w:val="001F1EA5"/>
    <w:rsid w:val="002005EB"/>
    <w:rsid w:val="0020173D"/>
    <w:rsid w:val="00201C50"/>
    <w:rsid w:val="0020598D"/>
    <w:rsid w:val="002113D9"/>
    <w:rsid w:val="00213A92"/>
    <w:rsid w:val="002141A1"/>
    <w:rsid w:val="0021420C"/>
    <w:rsid w:val="002145D0"/>
    <w:rsid w:val="00222642"/>
    <w:rsid w:val="0022310A"/>
    <w:rsid w:val="00226EB1"/>
    <w:rsid w:val="00231C41"/>
    <w:rsid w:val="00231E4B"/>
    <w:rsid w:val="00232F95"/>
    <w:rsid w:val="00234382"/>
    <w:rsid w:val="00242008"/>
    <w:rsid w:val="00244C32"/>
    <w:rsid w:val="0024538D"/>
    <w:rsid w:val="002507B3"/>
    <w:rsid w:val="0025339D"/>
    <w:rsid w:val="002547FF"/>
    <w:rsid w:val="00254C86"/>
    <w:rsid w:val="00254FAC"/>
    <w:rsid w:val="002579A7"/>
    <w:rsid w:val="002605A0"/>
    <w:rsid w:val="002637B1"/>
    <w:rsid w:val="00275AB5"/>
    <w:rsid w:val="0028097F"/>
    <w:rsid w:val="00280D09"/>
    <w:rsid w:val="00280D28"/>
    <w:rsid w:val="00281E64"/>
    <w:rsid w:val="00283561"/>
    <w:rsid w:val="00286CE4"/>
    <w:rsid w:val="00287656"/>
    <w:rsid w:val="00293383"/>
    <w:rsid w:val="002A0802"/>
    <w:rsid w:val="002A168D"/>
    <w:rsid w:val="002B0058"/>
    <w:rsid w:val="002B01A0"/>
    <w:rsid w:val="002B33D5"/>
    <w:rsid w:val="002B3B7C"/>
    <w:rsid w:val="002C09D3"/>
    <w:rsid w:val="002C10C6"/>
    <w:rsid w:val="002C24EC"/>
    <w:rsid w:val="002D42D4"/>
    <w:rsid w:val="002E21E8"/>
    <w:rsid w:val="002E23A3"/>
    <w:rsid w:val="002E3AA7"/>
    <w:rsid w:val="002E4840"/>
    <w:rsid w:val="002F380B"/>
    <w:rsid w:val="002F55D4"/>
    <w:rsid w:val="003066B0"/>
    <w:rsid w:val="00314A51"/>
    <w:rsid w:val="003169F0"/>
    <w:rsid w:val="0032130C"/>
    <w:rsid w:val="00322938"/>
    <w:rsid w:val="00322CB2"/>
    <w:rsid w:val="00330812"/>
    <w:rsid w:val="003318FD"/>
    <w:rsid w:val="0033430B"/>
    <w:rsid w:val="00334EE7"/>
    <w:rsid w:val="00335CA6"/>
    <w:rsid w:val="00337B91"/>
    <w:rsid w:val="00342E1E"/>
    <w:rsid w:val="00343217"/>
    <w:rsid w:val="00343415"/>
    <w:rsid w:val="00343481"/>
    <w:rsid w:val="00345522"/>
    <w:rsid w:val="0035106C"/>
    <w:rsid w:val="00351C1B"/>
    <w:rsid w:val="003546CE"/>
    <w:rsid w:val="0035531F"/>
    <w:rsid w:val="00356D9B"/>
    <w:rsid w:val="00357DD1"/>
    <w:rsid w:val="0036068C"/>
    <w:rsid w:val="0036427D"/>
    <w:rsid w:val="0036527D"/>
    <w:rsid w:val="00366028"/>
    <w:rsid w:val="00366356"/>
    <w:rsid w:val="0037501D"/>
    <w:rsid w:val="00376B61"/>
    <w:rsid w:val="0038340B"/>
    <w:rsid w:val="00383FC7"/>
    <w:rsid w:val="00387A3A"/>
    <w:rsid w:val="0039507C"/>
    <w:rsid w:val="003952D8"/>
    <w:rsid w:val="003B38A3"/>
    <w:rsid w:val="003B61BB"/>
    <w:rsid w:val="003C0F6B"/>
    <w:rsid w:val="003C1604"/>
    <w:rsid w:val="003C2556"/>
    <w:rsid w:val="003C6F13"/>
    <w:rsid w:val="003D15CE"/>
    <w:rsid w:val="003D1715"/>
    <w:rsid w:val="003D64E4"/>
    <w:rsid w:val="003E006B"/>
    <w:rsid w:val="003E0153"/>
    <w:rsid w:val="003E2779"/>
    <w:rsid w:val="003E32DA"/>
    <w:rsid w:val="003E494A"/>
    <w:rsid w:val="003E5CAC"/>
    <w:rsid w:val="003E5E07"/>
    <w:rsid w:val="003F0B39"/>
    <w:rsid w:val="003F465A"/>
    <w:rsid w:val="003F5586"/>
    <w:rsid w:val="003F56CF"/>
    <w:rsid w:val="0040022C"/>
    <w:rsid w:val="00403898"/>
    <w:rsid w:val="00405AC6"/>
    <w:rsid w:val="00406734"/>
    <w:rsid w:val="0041498E"/>
    <w:rsid w:val="00416D5A"/>
    <w:rsid w:val="004210D4"/>
    <w:rsid w:val="00421440"/>
    <w:rsid w:val="00421532"/>
    <w:rsid w:val="00432B8B"/>
    <w:rsid w:val="00434B2C"/>
    <w:rsid w:val="004439FD"/>
    <w:rsid w:val="00445398"/>
    <w:rsid w:val="004459BC"/>
    <w:rsid w:val="00445F9B"/>
    <w:rsid w:val="00453390"/>
    <w:rsid w:val="00455CDB"/>
    <w:rsid w:val="00455D71"/>
    <w:rsid w:val="004611F3"/>
    <w:rsid w:val="004620C8"/>
    <w:rsid w:val="0046736C"/>
    <w:rsid w:val="004701F6"/>
    <w:rsid w:val="00472730"/>
    <w:rsid w:val="00474695"/>
    <w:rsid w:val="0047678B"/>
    <w:rsid w:val="00485467"/>
    <w:rsid w:val="00487155"/>
    <w:rsid w:val="00492DE9"/>
    <w:rsid w:val="00496525"/>
    <w:rsid w:val="004A2780"/>
    <w:rsid w:val="004A3AA1"/>
    <w:rsid w:val="004A417E"/>
    <w:rsid w:val="004A715D"/>
    <w:rsid w:val="004B1E77"/>
    <w:rsid w:val="004B5108"/>
    <w:rsid w:val="004D2049"/>
    <w:rsid w:val="004E449C"/>
    <w:rsid w:val="004F026F"/>
    <w:rsid w:val="004F2AAD"/>
    <w:rsid w:val="004F3AAA"/>
    <w:rsid w:val="004F77EA"/>
    <w:rsid w:val="005118B8"/>
    <w:rsid w:val="005165A2"/>
    <w:rsid w:val="00516A30"/>
    <w:rsid w:val="00517E54"/>
    <w:rsid w:val="00522485"/>
    <w:rsid w:val="005235F7"/>
    <w:rsid w:val="00524ACC"/>
    <w:rsid w:val="00525593"/>
    <w:rsid w:val="0052593A"/>
    <w:rsid w:val="00525CDD"/>
    <w:rsid w:val="00526B79"/>
    <w:rsid w:val="00532971"/>
    <w:rsid w:val="00534322"/>
    <w:rsid w:val="00542386"/>
    <w:rsid w:val="005437E2"/>
    <w:rsid w:val="00550846"/>
    <w:rsid w:val="005543AB"/>
    <w:rsid w:val="00556B0F"/>
    <w:rsid w:val="005605E1"/>
    <w:rsid w:val="00560BEA"/>
    <w:rsid w:val="0056107D"/>
    <w:rsid w:val="00564A42"/>
    <w:rsid w:val="00573062"/>
    <w:rsid w:val="00573437"/>
    <w:rsid w:val="0057673C"/>
    <w:rsid w:val="00576DD2"/>
    <w:rsid w:val="00581D96"/>
    <w:rsid w:val="00582A57"/>
    <w:rsid w:val="005925C7"/>
    <w:rsid w:val="005B0352"/>
    <w:rsid w:val="005B4AD9"/>
    <w:rsid w:val="005D0411"/>
    <w:rsid w:val="005D19D9"/>
    <w:rsid w:val="005D22EB"/>
    <w:rsid w:val="005D41FF"/>
    <w:rsid w:val="005D44EF"/>
    <w:rsid w:val="005E095F"/>
    <w:rsid w:val="005E1AD3"/>
    <w:rsid w:val="005E4B7C"/>
    <w:rsid w:val="005E6192"/>
    <w:rsid w:val="005E7676"/>
    <w:rsid w:val="005F5B07"/>
    <w:rsid w:val="00605646"/>
    <w:rsid w:val="00607850"/>
    <w:rsid w:val="00610EB9"/>
    <w:rsid w:val="00611371"/>
    <w:rsid w:val="00614E04"/>
    <w:rsid w:val="0061531C"/>
    <w:rsid w:val="0062644A"/>
    <w:rsid w:val="00630A68"/>
    <w:rsid w:val="00632458"/>
    <w:rsid w:val="00633AD9"/>
    <w:rsid w:val="00636124"/>
    <w:rsid w:val="00636401"/>
    <w:rsid w:val="006407C1"/>
    <w:rsid w:val="00646BEF"/>
    <w:rsid w:val="00651742"/>
    <w:rsid w:val="006535E3"/>
    <w:rsid w:val="00656664"/>
    <w:rsid w:val="00660BD1"/>
    <w:rsid w:val="00661BC2"/>
    <w:rsid w:val="00664094"/>
    <w:rsid w:val="00664D4C"/>
    <w:rsid w:val="0067072B"/>
    <w:rsid w:val="006711B4"/>
    <w:rsid w:val="006728C6"/>
    <w:rsid w:val="00680532"/>
    <w:rsid w:val="006832EE"/>
    <w:rsid w:val="00687672"/>
    <w:rsid w:val="006876BF"/>
    <w:rsid w:val="0068780E"/>
    <w:rsid w:val="00693F05"/>
    <w:rsid w:val="006946CE"/>
    <w:rsid w:val="00694E34"/>
    <w:rsid w:val="00695DC5"/>
    <w:rsid w:val="00695DDA"/>
    <w:rsid w:val="00696FCD"/>
    <w:rsid w:val="006A20A2"/>
    <w:rsid w:val="006A20B3"/>
    <w:rsid w:val="006A6013"/>
    <w:rsid w:val="006B113C"/>
    <w:rsid w:val="006B7285"/>
    <w:rsid w:val="006B86E7"/>
    <w:rsid w:val="006C3E0A"/>
    <w:rsid w:val="006C57B2"/>
    <w:rsid w:val="006D1481"/>
    <w:rsid w:val="006D5611"/>
    <w:rsid w:val="006E01E6"/>
    <w:rsid w:val="006F4D8C"/>
    <w:rsid w:val="006F4E44"/>
    <w:rsid w:val="006F52C2"/>
    <w:rsid w:val="007016A2"/>
    <w:rsid w:val="007021A0"/>
    <w:rsid w:val="00703BED"/>
    <w:rsid w:val="007047C1"/>
    <w:rsid w:val="007048DB"/>
    <w:rsid w:val="00710423"/>
    <w:rsid w:val="00710D2E"/>
    <w:rsid w:val="0071179E"/>
    <w:rsid w:val="0071492A"/>
    <w:rsid w:val="00717F04"/>
    <w:rsid w:val="007212D6"/>
    <w:rsid w:val="007212FE"/>
    <w:rsid w:val="007218ED"/>
    <w:rsid w:val="0072266A"/>
    <w:rsid w:val="0072444C"/>
    <w:rsid w:val="00726E52"/>
    <w:rsid w:val="00732976"/>
    <w:rsid w:val="00732CB2"/>
    <w:rsid w:val="00735113"/>
    <w:rsid w:val="00740F82"/>
    <w:rsid w:val="00742F8C"/>
    <w:rsid w:val="007456AA"/>
    <w:rsid w:val="0074648A"/>
    <w:rsid w:val="00746885"/>
    <w:rsid w:val="00747B5E"/>
    <w:rsid w:val="00750783"/>
    <w:rsid w:val="00751C62"/>
    <w:rsid w:val="00757D1F"/>
    <w:rsid w:val="00760BAF"/>
    <w:rsid w:val="0077039C"/>
    <w:rsid w:val="0077184B"/>
    <w:rsid w:val="00771E7D"/>
    <w:rsid w:val="00772455"/>
    <w:rsid w:val="00775BEE"/>
    <w:rsid w:val="00780382"/>
    <w:rsid w:val="00783276"/>
    <w:rsid w:val="007849E2"/>
    <w:rsid w:val="00785F46"/>
    <w:rsid w:val="00790027"/>
    <w:rsid w:val="00792167"/>
    <w:rsid w:val="007948E5"/>
    <w:rsid w:val="007A09B1"/>
    <w:rsid w:val="007A20E4"/>
    <w:rsid w:val="007A2835"/>
    <w:rsid w:val="007B0D57"/>
    <w:rsid w:val="007B1D3E"/>
    <w:rsid w:val="007B1F96"/>
    <w:rsid w:val="007B60DC"/>
    <w:rsid w:val="007B6484"/>
    <w:rsid w:val="007B7051"/>
    <w:rsid w:val="007B7F5C"/>
    <w:rsid w:val="007C29F9"/>
    <w:rsid w:val="007C74C6"/>
    <w:rsid w:val="007D2DE3"/>
    <w:rsid w:val="007D4156"/>
    <w:rsid w:val="007D7E83"/>
    <w:rsid w:val="007E0018"/>
    <w:rsid w:val="007E60F1"/>
    <w:rsid w:val="007E676D"/>
    <w:rsid w:val="007F055F"/>
    <w:rsid w:val="007F18CF"/>
    <w:rsid w:val="007F4B75"/>
    <w:rsid w:val="007F61A6"/>
    <w:rsid w:val="007F73CB"/>
    <w:rsid w:val="00800D4F"/>
    <w:rsid w:val="0080571B"/>
    <w:rsid w:val="008130BC"/>
    <w:rsid w:val="00816220"/>
    <w:rsid w:val="008173FB"/>
    <w:rsid w:val="00822603"/>
    <w:rsid w:val="00823F96"/>
    <w:rsid w:val="00830ECD"/>
    <w:rsid w:val="0083204D"/>
    <w:rsid w:val="008331B4"/>
    <w:rsid w:val="00834D33"/>
    <w:rsid w:val="0083708D"/>
    <w:rsid w:val="0084179E"/>
    <w:rsid w:val="0086091A"/>
    <w:rsid w:val="008659F3"/>
    <w:rsid w:val="008713B0"/>
    <w:rsid w:val="00873AA4"/>
    <w:rsid w:val="00874756"/>
    <w:rsid w:val="00874EDC"/>
    <w:rsid w:val="008756A3"/>
    <w:rsid w:val="0088387B"/>
    <w:rsid w:val="008843AF"/>
    <w:rsid w:val="00884A57"/>
    <w:rsid w:val="00887CA1"/>
    <w:rsid w:val="00895E2D"/>
    <w:rsid w:val="008A2FEE"/>
    <w:rsid w:val="008A755C"/>
    <w:rsid w:val="008B176B"/>
    <w:rsid w:val="008B64B4"/>
    <w:rsid w:val="008C359A"/>
    <w:rsid w:val="008C3FA9"/>
    <w:rsid w:val="008C6AF2"/>
    <w:rsid w:val="008C73A8"/>
    <w:rsid w:val="008E4462"/>
    <w:rsid w:val="008E4E3E"/>
    <w:rsid w:val="008E7B24"/>
    <w:rsid w:val="008F10A9"/>
    <w:rsid w:val="00900099"/>
    <w:rsid w:val="00900592"/>
    <w:rsid w:val="009049C7"/>
    <w:rsid w:val="00904A73"/>
    <w:rsid w:val="009059A6"/>
    <w:rsid w:val="00906E6B"/>
    <w:rsid w:val="0091215C"/>
    <w:rsid w:val="009149BB"/>
    <w:rsid w:val="00923D47"/>
    <w:rsid w:val="009252F7"/>
    <w:rsid w:val="00925563"/>
    <w:rsid w:val="00925D40"/>
    <w:rsid w:val="009270DE"/>
    <w:rsid w:val="00941BDA"/>
    <w:rsid w:val="009450CA"/>
    <w:rsid w:val="00945CDB"/>
    <w:rsid w:val="00947CFD"/>
    <w:rsid w:val="00955285"/>
    <w:rsid w:val="00965CC5"/>
    <w:rsid w:val="009739AC"/>
    <w:rsid w:val="00977158"/>
    <w:rsid w:val="009807A7"/>
    <w:rsid w:val="00982236"/>
    <w:rsid w:val="00983872"/>
    <w:rsid w:val="00984AD2"/>
    <w:rsid w:val="009872C7"/>
    <w:rsid w:val="009875C0"/>
    <w:rsid w:val="00991B01"/>
    <w:rsid w:val="00992F54"/>
    <w:rsid w:val="00994AF8"/>
    <w:rsid w:val="009963EA"/>
    <w:rsid w:val="00997022"/>
    <w:rsid w:val="009A01F9"/>
    <w:rsid w:val="009B3A39"/>
    <w:rsid w:val="009B3EFC"/>
    <w:rsid w:val="009B409F"/>
    <w:rsid w:val="009C1CD2"/>
    <w:rsid w:val="009C52EF"/>
    <w:rsid w:val="009C71CB"/>
    <w:rsid w:val="009D142E"/>
    <w:rsid w:val="009D185F"/>
    <w:rsid w:val="009D2E0A"/>
    <w:rsid w:val="009D35D3"/>
    <w:rsid w:val="009D77BA"/>
    <w:rsid w:val="009E18DB"/>
    <w:rsid w:val="009E261F"/>
    <w:rsid w:val="009E33F3"/>
    <w:rsid w:val="009E34BE"/>
    <w:rsid w:val="009E363C"/>
    <w:rsid w:val="009E4F21"/>
    <w:rsid w:val="009E5101"/>
    <w:rsid w:val="009E5B48"/>
    <w:rsid w:val="009F6344"/>
    <w:rsid w:val="009F6FE6"/>
    <w:rsid w:val="00A0495C"/>
    <w:rsid w:val="00A04D48"/>
    <w:rsid w:val="00A057CA"/>
    <w:rsid w:val="00A06497"/>
    <w:rsid w:val="00A10172"/>
    <w:rsid w:val="00A21A0D"/>
    <w:rsid w:val="00A24B3C"/>
    <w:rsid w:val="00A309C0"/>
    <w:rsid w:val="00A336EB"/>
    <w:rsid w:val="00A35CEE"/>
    <w:rsid w:val="00A3653F"/>
    <w:rsid w:val="00A36A2C"/>
    <w:rsid w:val="00A37AEF"/>
    <w:rsid w:val="00A42D0D"/>
    <w:rsid w:val="00A465AC"/>
    <w:rsid w:val="00A46705"/>
    <w:rsid w:val="00A56309"/>
    <w:rsid w:val="00A612D3"/>
    <w:rsid w:val="00A67641"/>
    <w:rsid w:val="00A70A63"/>
    <w:rsid w:val="00A73898"/>
    <w:rsid w:val="00A73E75"/>
    <w:rsid w:val="00A7457A"/>
    <w:rsid w:val="00A76771"/>
    <w:rsid w:val="00A7710E"/>
    <w:rsid w:val="00A77206"/>
    <w:rsid w:val="00A77B63"/>
    <w:rsid w:val="00A815E7"/>
    <w:rsid w:val="00A83C54"/>
    <w:rsid w:val="00A84C9D"/>
    <w:rsid w:val="00A8529F"/>
    <w:rsid w:val="00A857B8"/>
    <w:rsid w:val="00A930DF"/>
    <w:rsid w:val="00A93542"/>
    <w:rsid w:val="00A93FF5"/>
    <w:rsid w:val="00A95522"/>
    <w:rsid w:val="00A95652"/>
    <w:rsid w:val="00A97470"/>
    <w:rsid w:val="00A97666"/>
    <w:rsid w:val="00A97A28"/>
    <w:rsid w:val="00AA2120"/>
    <w:rsid w:val="00AA2F1D"/>
    <w:rsid w:val="00AA3410"/>
    <w:rsid w:val="00AA3F8A"/>
    <w:rsid w:val="00AA6FBE"/>
    <w:rsid w:val="00AB1FB3"/>
    <w:rsid w:val="00AB3E53"/>
    <w:rsid w:val="00AB480F"/>
    <w:rsid w:val="00AB506A"/>
    <w:rsid w:val="00AC082B"/>
    <w:rsid w:val="00AD008D"/>
    <w:rsid w:val="00AD0361"/>
    <w:rsid w:val="00AD166C"/>
    <w:rsid w:val="00AD3A07"/>
    <w:rsid w:val="00AD5BF3"/>
    <w:rsid w:val="00AD63CD"/>
    <w:rsid w:val="00AE2821"/>
    <w:rsid w:val="00AF3134"/>
    <w:rsid w:val="00AF706B"/>
    <w:rsid w:val="00B00103"/>
    <w:rsid w:val="00B00140"/>
    <w:rsid w:val="00B02DF6"/>
    <w:rsid w:val="00B02F11"/>
    <w:rsid w:val="00B03B71"/>
    <w:rsid w:val="00B05D8E"/>
    <w:rsid w:val="00B06664"/>
    <w:rsid w:val="00B073D0"/>
    <w:rsid w:val="00B112A8"/>
    <w:rsid w:val="00B12054"/>
    <w:rsid w:val="00B158E8"/>
    <w:rsid w:val="00B160A2"/>
    <w:rsid w:val="00B1639B"/>
    <w:rsid w:val="00B23201"/>
    <w:rsid w:val="00B26E9C"/>
    <w:rsid w:val="00B317DF"/>
    <w:rsid w:val="00B3345A"/>
    <w:rsid w:val="00B40576"/>
    <w:rsid w:val="00B500A1"/>
    <w:rsid w:val="00B53FE8"/>
    <w:rsid w:val="00B55B53"/>
    <w:rsid w:val="00B63D0A"/>
    <w:rsid w:val="00B66222"/>
    <w:rsid w:val="00B67EB0"/>
    <w:rsid w:val="00B72E4B"/>
    <w:rsid w:val="00B75C13"/>
    <w:rsid w:val="00B765E3"/>
    <w:rsid w:val="00B76A24"/>
    <w:rsid w:val="00B76D07"/>
    <w:rsid w:val="00B80770"/>
    <w:rsid w:val="00B8149D"/>
    <w:rsid w:val="00B83474"/>
    <w:rsid w:val="00B85133"/>
    <w:rsid w:val="00B86FFE"/>
    <w:rsid w:val="00B902A7"/>
    <w:rsid w:val="00B9460F"/>
    <w:rsid w:val="00BA2EF8"/>
    <w:rsid w:val="00BA692D"/>
    <w:rsid w:val="00BB07E3"/>
    <w:rsid w:val="00BC3ED7"/>
    <w:rsid w:val="00BC6842"/>
    <w:rsid w:val="00BC7A34"/>
    <w:rsid w:val="00BC7E01"/>
    <w:rsid w:val="00BD43CD"/>
    <w:rsid w:val="00BD5A81"/>
    <w:rsid w:val="00BE3703"/>
    <w:rsid w:val="00BE4EE0"/>
    <w:rsid w:val="00BE4FF7"/>
    <w:rsid w:val="00BE6B63"/>
    <w:rsid w:val="00BE7124"/>
    <w:rsid w:val="00BE7370"/>
    <w:rsid w:val="00BE7578"/>
    <w:rsid w:val="00BF08EC"/>
    <w:rsid w:val="00BF1557"/>
    <w:rsid w:val="00BF44EC"/>
    <w:rsid w:val="00BF4C99"/>
    <w:rsid w:val="00BF64AD"/>
    <w:rsid w:val="00BF67E1"/>
    <w:rsid w:val="00C0121C"/>
    <w:rsid w:val="00C02D21"/>
    <w:rsid w:val="00C0649F"/>
    <w:rsid w:val="00C06D7E"/>
    <w:rsid w:val="00C0706F"/>
    <w:rsid w:val="00C20D70"/>
    <w:rsid w:val="00C21CE5"/>
    <w:rsid w:val="00C242A3"/>
    <w:rsid w:val="00C43FA2"/>
    <w:rsid w:val="00C451C8"/>
    <w:rsid w:val="00C4532E"/>
    <w:rsid w:val="00C47D71"/>
    <w:rsid w:val="00C5143A"/>
    <w:rsid w:val="00C554EB"/>
    <w:rsid w:val="00C572A0"/>
    <w:rsid w:val="00C57DD9"/>
    <w:rsid w:val="00C61BEC"/>
    <w:rsid w:val="00C626BB"/>
    <w:rsid w:val="00C62A0E"/>
    <w:rsid w:val="00C64111"/>
    <w:rsid w:val="00C656D3"/>
    <w:rsid w:val="00C66E6D"/>
    <w:rsid w:val="00C72A20"/>
    <w:rsid w:val="00C73619"/>
    <w:rsid w:val="00C74A6B"/>
    <w:rsid w:val="00C74EB9"/>
    <w:rsid w:val="00C7591E"/>
    <w:rsid w:val="00C76DCF"/>
    <w:rsid w:val="00C81C59"/>
    <w:rsid w:val="00C861BA"/>
    <w:rsid w:val="00C86433"/>
    <w:rsid w:val="00C964CF"/>
    <w:rsid w:val="00CA485A"/>
    <w:rsid w:val="00CA703F"/>
    <w:rsid w:val="00CB09A1"/>
    <w:rsid w:val="00CB216F"/>
    <w:rsid w:val="00CB2FB7"/>
    <w:rsid w:val="00CC60C3"/>
    <w:rsid w:val="00CC6DA7"/>
    <w:rsid w:val="00CD36CF"/>
    <w:rsid w:val="00CD3E3B"/>
    <w:rsid w:val="00CD6991"/>
    <w:rsid w:val="00CE1DB5"/>
    <w:rsid w:val="00CE3170"/>
    <w:rsid w:val="00CE3436"/>
    <w:rsid w:val="00CE4671"/>
    <w:rsid w:val="00CE520C"/>
    <w:rsid w:val="00CF30DF"/>
    <w:rsid w:val="00CF4ACD"/>
    <w:rsid w:val="00CF6FBD"/>
    <w:rsid w:val="00D031B4"/>
    <w:rsid w:val="00D10D8E"/>
    <w:rsid w:val="00D15C46"/>
    <w:rsid w:val="00D20086"/>
    <w:rsid w:val="00D21D4E"/>
    <w:rsid w:val="00D2626B"/>
    <w:rsid w:val="00D32CEC"/>
    <w:rsid w:val="00D344B5"/>
    <w:rsid w:val="00D363F8"/>
    <w:rsid w:val="00D37F14"/>
    <w:rsid w:val="00D40D81"/>
    <w:rsid w:val="00D41CC2"/>
    <w:rsid w:val="00D41CF6"/>
    <w:rsid w:val="00D42DFB"/>
    <w:rsid w:val="00D43430"/>
    <w:rsid w:val="00D43AD3"/>
    <w:rsid w:val="00D47356"/>
    <w:rsid w:val="00D550AA"/>
    <w:rsid w:val="00D603BF"/>
    <w:rsid w:val="00D62D7F"/>
    <w:rsid w:val="00D64220"/>
    <w:rsid w:val="00D65D7E"/>
    <w:rsid w:val="00D67AC1"/>
    <w:rsid w:val="00D70157"/>
    <w:rsid w:val="00D728CC"/>
    <w:rsid w:val="00D73850"/>
    <w:rsid w:val="00D7585E"/>
    <w:rsid w:val="00D75AB9"/>
    <w:rsid w:val="00D76274"/>
    <w:rsid w:val="00D778D3"/>
    <w:rsid w:val="00D805F5"/>
    <w:rsid w:val="00D8072C"/>
    <w:rsid w:val="00D86892"/>
    <w:rsid w:val="00D87395"/>
    <w:rsid w:val="00D87E29"/>
    <w:rsid w:val="00D918B5"/>
    <w:rsid w:val="00D93987"/>
    <w:rsid w:val="00D95B91"/>
    <w:rsid w:val="00DA0276"/>
    <w:rsid w:val="00DA18B7"/>
    <w:rsid w:val="00DA2E3E"/>
    <w:rsid w:val="00DA2F67"/>
    <w:rsid w:val="00DA6235"/>
    <w:rsid w:val="00DB5F66"/>
    <w:rsid w:val="00DD21D6"/>
    <w:rsid w:val="00DD24B9"/>
    <w:rsid w:val="00DE7321"/>
    <w:rsid w:val="00DE7CB7"/>
    <w:rsid w:val="00DF1111"/>
    <w:rsid w:val="00DF39E3"/>
    <w:rsid w:val="00E03187"/>
    <w:rsid w:val="00E036E1"/>
    <w:rsid w:val="00E11075"/>
    <w:rsid w:val="00E1128E"/>
    <w:rsid w:val="00E11D21"/>
    <w:rsid w:val="00E2256F"/>
    <w:rsid w:val="00E24131"/>
    <w:rsid w:val="00E24E90"/>
    <w:rsid w:val="00E25C5D"/>
    <w:rsid w:val="00E36B67"/>
    <w:rsid w:val="00E4181E"/>
    <w:rsid w:val="00E42F89"/>
    <w:rsid w:val="00E4433A"/>
    <w:rsid w:val="00E449B5"/>
    <w:rsid w:val="00E45D3D"/>
    <w:rsid w:val="00E4731D"/>
    <w:rsid w:val="00E52F30"/>
    <w:rsid w:val="00E5703F"/>
    <w:rsid w:val="00E57327"/>
    <w:rsid w:val="00E678BB"/>
    <w:rsid w:val="00E702A0"/>
    <w:rsid w:val="00E75F95"/>
    <w:rsid w:val="00E76F7F"/>
    <w:rsid w:val="00E84A34"/>
    <w:rsid w:val="00E87627"/>
    <w:rsid w:val="00E913BB"/>
    <w:rsid w:val="00E95758"/>
    <w:rsid w:val="00E959E1"/>
    <w:rsid w:val="00EA2163"/>
    <w:rsid w:val="00EA372F"/>
    <w:rsid w:val="00EA7F48"/>
    <w:rsid w:val="00EB0D58"/>
    <w:rsid w:val="00EB4799"/>
    <w:rsid w:val="00EC0A82"/>
    <w:rsid w:val="00EC1B52"/>
    <w:rsid w:val="00EC2E78"/>
    <w:rsid w:val="00ED169A"/>
    <w:rsid w:val="00ED54A3"/>
    <w:rsid w:val="00EE657E"/>
    <w:rsid w:val="00EF013D"/>
    <w:rsid w:val="00EF09FF"/>
    <w:rsid w:val="00EF50A6"/>
    <w:rsid w:val="00F00F2E"/>
    <w:rsid w:val="00F01580"/>
    <w:rsid w:val="00F01CDD"/>
    <w:rsid w:val="00F02034"/>
    <w:rsid w:val="00F06EF3"/>
    <w:rsid w:val="00F10603"/>
    <w:rsid w:val="00F11C7A"/>
    <w:rsid w:val="00F14059"/>
    <w:rsid w:val="00F16BEB"/>
    <w:rsid w:val="00F200CA"/>
    <w:rsid w:val="00F21432"/>
    <w:rsid w:val="00F22CD9"/>
    <w:rsid w:val="00F338F0"/>
    <w:rsid w:val="00F33E3B"/>
    <w:rsid w:val="00F40F5C"/>
    <w:rsid w:val="00F41F66"/>
    <w:rsid w:val="00F43ABF"/>
    <w:rsid w:val="00F45552"/>
    <w:rsid w:val="00F460ED"/>
    <w:rsid w:val="00F4698C"/>
    <w:rsid w:val="00F47E6F"/>
    <w:rsid w:val="00F549B2"/>
    <w:rsid w:val="00F64646"/>
    <w:rsid w:val="00F6741E"/>
    <w:rsid w:val="00F70ACA"/>
    <w:rsid w:val="00F734D2"/>
    <w:rsid w:val="00F8387A"/>
    <w:rsid w:val="00F8496F"/>
    <w:rsid w:val="00F859D0"/>
    <w:rsid w:val="00F86E60"/>
    <w:rsid w:val="00F90480"/>
    <w:rsid w:val="00F90875"/>
    <w:rsid w:val="00F9577A"/>
    <w:rsid w:val="00F96CF0"/>
    <w:rsid w:val="00FA3E59"/>
    <w:rsid w:val="00FA4FA0"/>
    <w:rsid w:val="00FA61FA"/>
    <w:rsid w:val="00FB60DF"/>
    <w:rsid w:val="00FB6538"/>
    <w:rsid w:val="00FB6EC8"/>
    <w:rsid w:val="00FB762F"/>
    <w:rsid w:val="00FC15DE"/>
    <w:rsid w:val="00FC4D6B"/>
    <w:rsid w:val="00FC65B4"/>
    <w:rsid w:val="00FD05C3"/>
    <w:rsid w:val="00FD0E11"/>
    <w:rsid w:val="00FD680A"/>
    <w:rsid w:val="00FE1568"/>
    <w:rsid w:val="00FE539F"/>
    <w:rsid w:val="00FF3189"/>
    <w:rsid w:val="00FF38CB"/>
    <w:rsid w:val="00FF553F"/>
    <w:rsid w:val="00FF5F86"/>
    <w:rsid w:val="00FF5FF5"/>
    <w:rsid w:val="0202B6B0"/>
    <w:rsid w:val="025A1D15"/>
    <w:rsid w:val="07B8AEF4"/>
    <w:rsid w:val="0837A209"/>
    <w:rsid w:val="0A685B11"/>
    <w:rsid w:val="0B9B32AC"/>
    <w:rsid w:val="0BE7D6FE"/>
    <w:rsid w:val="0C09B765"/>
    <w:rsid w:val="0C35005B"/>
    <w:rsid w:val="0F821F40"/>
    <w:rsid w:val="0F92FAF8"/>
    <w:rsid w:val="11433812"/>
    <w:rsid w:val="12167C9A"/>
    <w:rsid w:val="1392942C"/>
    <w:rsid w:val="15B2C86D"/>
    <w:rsid w:val="15FE9F42"/>
    <w:rsid w:val="171ACC78"/>
    <w:rsid w:val="173D1B30"/>
    <w:rsid w:val="19D7F3FF"/>
    <w:rsid w:val="19DB39DB"/>
    <w:rsid w:val="1C556067"/>
    <w:rsid w:val="1D17070A"/>
    <w:rsid w:val="1D6742EA"/>
    <w:rsid w:val="1E2E9FD3"/>
    <w:rsid w:val="1E5C3F65"/>
    <w:rsid w:val="1EC01595"/>
    <w:rsid w:val="1FD0C928"/>
    <w:rsid w:val="202F15A1"/>
    <w:rsid w:val="223D9EB8"/>
    <w:rsid w:val="25ACEF11"/>
    <w:rsid w:val="27FFBCCF"/>
    <w:rsid w:val="2B242029"/>
    <w:rsid w:val="2C0D12DF"/>
    <w:rsid w:val="2C26418E"/>
    <w:rsid w:val="2C9926C0"/>
    <w:rsid w:val="2E498B07"/>
    <w:rsid w:val="2EBC9165"/>
    <w:rsid w:val="2F4F510D"/>
    <w:rsid w:val="30D3BF79"/>
    <w:rsid w:val="365D953D"/>
    <w:rsid w:val="382C97DD"/>
    <w:rsid w:val="383B31AB"/>
    <w:rsid w:val="39F9BA84"/>
    <w:rsid w:val="3A4AAEE5"/>
    <w:rsid w:val="3A866D12"/>
    <w:rsid w:val="3E230802"/>
    <w:rsid w:val="40A487AD"/>
    <w:rsid w:val="41E1B838"/>
    <w:rsid w:val="42648EC6"/>
    <w:rsid w:val="44DC0539"/>
    <w:rsid w:val="4698F38A"/>
    <w:rsid w:val="47E7D802"/>
    <w:rsid w:val="4B14F0F0"/>
    <w:rsid w:val="4B2EA0A2"/>
    <w:rsid w:val="5140CF06"/>
    <w:rsid w:val="52615B0C"/>
    <w:rsid w:val="55C05EE1"/>
    <w:rsid w:val="5A5EE446"/>
    <w:rsid w:val="5EA244DA"/>
    <w:rsid w:val="63A6D34E"/>
    <w:rsid w:val="660A85F1"/>
    <w:rsid w:val="667C7D1A"/>
    <w:rsid w:val="672AA7C6"/>
    <w:rsid w:val="69C36075"/>
    <w:rsid w:val="6B2C9009"/>
    <w:rsid w:val="6CE5987B"/>
    <w:rsid w:val="6E013B00"/>
    <w:rsid w:val="72DCC41F"/>
    <w:rsid w:val="742750E4"/>
    <w:rsid w:val="7AB18A36"/>
    <w:rsid w:val="7C433D4E"/>
    <w:rsid w:val="7C681432"/>
    <w:rsid w:val="7F198D41"/>
    <w:rsid w:val="7F3CD78D"/>
    <w:rsid w:val="7F531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ff4208,#eeeeea,#555552"/>
    </o:shapedefaults>
    <o:shapelayout v:ext="edit">
      <o:idmap v:ext="edit" data="2"/>
    </o:shapelayout>
  </w:shapeDefaults>
  <w:doNotEmbedSmartTags/>
  <w:decimalSymbol w:val=","/>
  <w:listSeparator w:val=";"/>
  <w14:docId w14:val="3A2CC0FC"/>
  <w15:chartTrackingRefBased/>
  <w15:docId w15:val="{0FDFD8DE-B016-4ED9-9459-61522FE6C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Typewriter" w:semiHidden="1" w:unhideWhenUsed="1"/>
    <w:lsdException w:name="Normal Table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1E0771"/>
    <w:rPr>
      <w:sz w:val="24"/>
      <w:szCs w:val="24"/>
      <w:lang w:val="it-IT" w:eastAsia="de-DE"/>
    </w:rPr>
  </w:style>
  <w:style w:type="paragraph" w:styleId="berschrift2">
    <w:name w:val="heading 2"/>
    <w:basedOn w:val="Standard"/>
    <w:link w:val="berschrift2Zchn"/>
    <w:uiPriority w:val="9"/>
    <w:qFormat/>
    <w:rsid w:val="00CD3E3B"/>
    <w:pPr>
      <w:spacing w:before="100" w:beforeAutospacing="1" w:after="100" w:afterAutospacing="1"/>
      <w:outlineLvl w:val="1"/>
    </w:pPr>
    <w:rPr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231E4B"/>
    <w:rPr>
      <w:color w:val="0000FF"/>
      <w:u w:val="single"/>
    </w:rPr>
  </w:style>
  <w:style w:type="paragraph" w:styleId="Fuzeile">
    <w:name w:val="footer"/>
    <w:basedOn w:val="Standard"/>
    <w:link w:val="FuzeileZchn"/>
    <w:uiPriority w:val="99"/>
    <w:rsid w:val="00116D1F"/>
    <w:pPr>
      <w:tabs>
        <w:tab w:val="center" w:pos="4536"/>
        <w:tab w:val="right" w:pos="9072"/>
      </w:tabs>
    </w:pPr>
  </w:style>
  <w:style w:type="paragraph" w:customStyle="1" w:styleId="BLHead1">
    <w:name w:val="BL_Head1"/>
    <w:basedOn w:val="Standard"/>
    <w:autoRedefine/>
    <w:rsid w:val="00116D1F"/>
    <w:pPr>
      <w:spacing w:line="480" w:lineRule="exact"/>
    </w:pPr>
    <w:rPr>
      <w:rFonts w:ascii="Arial" w:hAnsi="Arial"/>
      <w:color w:val="555552"/>
      <w:sz w:val="40"/>
      <w:szCs w:val="20"/>
    </w:rPr>
  </w:style>
  <w:style w:type="paragraph" w:customStyle="1" w:styleId="BLBody9">
    <w:name w:val="BL_Body_9"/>
    <w:basedOn w:val="Standard"/>
    <w:autoRedefine/>
    <w:rsid w:val="00116D1F"/>
    <w:pPr>
      <w:tabs>
        <w:tab w:val="right" w:pos="8364"/>
      </w:tabs>
      <w:spacing w:line="280" w:lineRule="exact"/>
    </w:pPr>
    <w:rPr>
      <w:rFonts w:ascii="Arial" w:hAnsi="Arial"/>
      <w:sz w:val="18"/>
      <w:szCs w:val="20"/>
    </w:rPr>
  </w:style>
  <w:style w:type="paragraph" w:customStyle="1" w:styleId="BLBody9bold">
    <w:name w:val="BL_Body_9_bold"/>
    <w:basedOn w:val="BLBody9"/>
    <w:rsid w:val="00116D1F"/>
    <w:rPr>
      <w:b/>
    </w:rPr>
  </w:style>
  <w:style w:type="paragraph" w:customStyle="1" w:styleId="BLHead2">
    <w:name w:val="BL_Head2"/>
    <w:basedOn w:val="Standard"/>
    <w:autoRedefine/>
    <w:rsid w:val="00116D1F"/>
    <w:pPr>
      <w:spacing w:line="281" w:lineRule="exact"/>
    </w:pPr>
    <w:rPr>
      <w:rFonts w:ascii="Arial" w:hAnsi="Arial"/>
      <w:b/>
      <w:sz w:val="22"/>
      <w:szCs w:val="20"/>
    </w:rPr>
  </w:style>
  <w:style w:type="paragraph" w:customStyle="1" w:styleId="BLList">
    <w:name w:val="BL_List"/>
    <w:basedOn w:val="Standard"/>
    <w:autoRedefine/>
    <w:rsid w:val="00116D1F"/>
    <w:pPr>
      <w:numPr>
        <w:numId w:val="1"/>
      </w:numPr>
      <w:spacing w:line="280" w:lineRule="exact"/>
    </w:pPr>
    <w:rPr>
      <w:rFonts w:ascii="Arial" w:hAnsi="Arial"/>
      <w:sz w:val="18"/>
      <w:szCs w:val="20"/>
    </w:rPr>
  </w:style>
  <w:style w:type="paragraph" w:styleId="Listennummer">
    <w:name w:val="List Number"/>
    <w:basedOn w:val="Standard"/>
    <w:rsid w:val="00116D1F"/>
    <w:pPr>
      <w:numPr>
        <w:numId w:val="6"/>
      </w:numPr>
      <w:outlineLvl w:val="0"/>
    </w:pPr>
    <w:rPr>
      <w:rFonts w:ascii="Arial" w:hAnsi="Arial"/>
      <w:sz w:val="20"/>
      <w:szCs w:val="20"/>
    </w:rPr>
  </w:style>
  <w:style w:type="paragraph" w:customStyle="1" w:styleId="BLInhaltsverzeichnis">
    <w:name w:val="BL_Inhaltsverzeichnis"/>
    <w:basedOn w:val="Verzeichnis1"/>
    <w:autoRedefine/>
    <w:rsid w:val="00116D1F"/>
    <w:pPr>
      <w:tabs>
        <w:tab w:val="right" w:leader="dot" w:pos="8324"/>
      </w:tabs>
      <w:spacing w:line="280" w:lineRule="exact"/>
    </w:pPr>
    <w:rPr>
      <w:rFonts w:ascii="Arial" w:hAnsi="Arial"/>
      <w:noProof/>
      <w:sz w:val="18"/>
      <w:szCs w:val="20"/>
    </w:rPr>
  </w:style>
  <w:style w:type="paragraph" w:styleId="Verzeichnis1">
    <w:name w:val="toc 1"/>
    <w:basedOn w:val="Standard"/>
    <w:next w:val="Standard"/>
    <w:autoRedefine/>
    <w:semiHidden/>
    <w:rsid w:val="00116D1F"/>
  </w:style>
  <w:style w:type="paragraph" w:styleId="Verzeichnis2">
    <w:name w:val="toc 2"/>
    <w:basedOn w:val="Standard"/>
    <w:next w:val="Standard"/>
    <w:autoRedefine/>
    <w:semiHidden/>
    <w:rsid w:val="00116D1F"/>
    <w:pPr>
      <w:ind w:left="240"/>
    </w:pPr>
  </w:style>
  <w:style w:type="paragraph" w:customStyle="1" w:styleId="BLFuzeile7">
    <w:name w:val="BL_Fußzeile_7"/>
    <w:autoRedefine/>
    <w:rsid w:val="00116D1F"/>
    <w:pPr>
      <w:spacing w:line="240" w:lineRule="exact"/>
    </w:pPr>
    <w:rPr>
      <w:rFonts w:ascii="Arial" w:hAnsi="Arial"/>
      <w:sz w:val="14"/>
      <w:lang w:val="it-IT" w:eastAsia="de-DE"/>
    </w:rPr>
  </w:style>
  <w:style w:type="paragraph" w:customStyle="1" w:styleId="BLHead3">
    <w:name w:val="BL_Head3"/>
    <w:basedOn w:val="Standard"/>
    <w:next w:val="Standard"/>
    <w:rsid w:val="00116D1F"/>
    <w:pPr>
      <w:spacing w:line="280" w:lineRule="exact"/>
    </w:pPr>
    <w:rPr>
      <w:rFonts w:ascii="Arial" w:hAnsi="Arial"/>
      <w:b/>
      <w:color w:val="FF4208"/>
      <w:sz w:val="18"/>
      <w:szCs w:val="20"/>
    </w:rPr>
  </w:style>
  <w:style w:type="paragraph" w:customStyle="1" w:styleId="BLBody9orange">
    <w:name w:val="BL_Body_9_orange"/>
    <w:basedOn w:val="BLBody9bold"/>
    <w:rsid w:val="00116D1F"/>
    <w:rPr>
      <w:color w:val="FF4208"/>
      <w:kern w:val="28"/>
      <w:szCs w:val="32"/>
    </w:rPr>
  </w:style>
  <w:style w:type="paragraph" w:styleId="Liste">
    <w:name w:val="List"/>
    <w:basedOn w:val="Standard"/>
    <w:semiHidden/>
    <w:rsid w:val="00116D1F"/>
    <w:pPr>
      <w:ind w:left="283" w:hanging="283"/>
    </w:pPr>
  </w:style>
  <w:style w:type="paragraph" w:styleId="NurText">
    <w:name w:val="Plain Text"/>
    <w:basedOn w:val="Standard"/>
    <w:link w:val="NurTextZchn"/>
    <w:rsid w:val="00231E4B"/>
    <w:rPr>
      <w:rFonts w:ascii="Courier New" w:hAnsi="Courier New"/>
      <w:sz w:val="20"/>
      <w:szCs w:val="20"/>
    </w:rPr>
  </w:style>
  <w:style w:type="character" w:styleId="Seitenzahl">
    <w:name w:val="page number"/>
    <w:basedOn w:val="Absatz-Standardschriftart"/>
    <w:rsid w:val="00231E4B"/>
  </w:style>
  <w:style w:type="table" w:styleId="Tabellenraster">
    <w:name w:val="Table Grid"/>
    <w:basedOn w:val="NormaleTabelle"/>
    <w:uiPriority w:val="39"/>
    <w:rsid w:val="00231E4B"/>
    <w:pPr>
      <w:spacing w:line="352" w:lineRule="exac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rsid w:val="00376B61"/>
    <w:pPr>
      <w:ind w:right="1872"/>
    </w:pPr>
    <w:rPr>
      <w:snapToGrid w:val="0"/>
    </w:rPr>
  </w:style>
  <w:style w:type="paragraph" w:styleId="Datum">
    <w:name w:val="Date"/>
    <w:basedOn w:val="Standard"/>
    <w:next w:val="Standard"/>
    <w:rsid w:val="000C30B3"/>
    <w:pPr>
      <w:spacing w:line="352" w:lineRule="exact"/>
    </w:pPr>
    <w:rPr>
      <w:rFonts w:ascii="Arial" w:hAnsi="Arial" w:cs="Arial"/>
      <w:snapToGrid w:val="0"/>
      <w:sz w:val="22"/>
      <w:szCs w:val="22"/>
    </w:rPr>
  </w:style>
  <w:style w:type="paragraph" w:styleId="Sprechblasentext">
    <w:name w:val="Balloon Text"/>
    <w:basedOn w:val="Standard"/>
    <w:semiHidden/>
    <w:rsid w:val="001111CA"/>
    <w:rPr>
      <w:rFonts w:ascii="Tahoma" w:hAnsi="Tahoma" w:cs="Tahoma"/>
      <w:sz w:val="16"/>
      <w:szCs w:val="16"/>
    </w:rPr>
  </w:style>
  <w:style w:type="character" w:customStyle="1" w:styleId="NurTextZchn">
    <w:name w:val="Nur Text Zchn"/>
    <w:link w:val="NurText"/>
    <w:rsid w:val="00DF1111"/>
    <w:rPr>
      <w:rFonts w:ascii="Courier New" w:hAnsi="Courier New"/>
      <w:lang w:val="it-IT" w:eastAsia="de-DE" w:bidi="ar-SA"/>
    </w:rPr>
  </w:style>
  <w:style w:type="paragraph" w:customStyle="1" w:styleId="Aufzhlung1">
    <w:name w:val="Aufzählung 1"/>
    <w:basedOn w:val="Standard"/>
    <w:rsid w:val="00A7457A"/>
    <w:pPr>
      <w:numPr>
        <w:numId w:val="4"/>
      </w:numPr>
      <w:spacing w:after="120" w:line="360" w:lineRule="auto"/>
      <w:jc w:val="both"/>
    </w:pPr>
    <w:rPr>
      <w:rFonts w:ascii="Arial" w:eastAsia="MS Mincho" w:hAnsi="Arial"/>
      <w:sz w:val="20"/>
      <w:lang w:val="it-IT" w:eastAsia="ja-JP"/>
    </w:rPr>
  </w:style>
  <w:style w:type="character" w:customStyle="1" w:styleId="berschrift2Zchn">
    <w:name w:val="Überschrift 2 Zchn"/>
    <w:link w:val="berschrift2"/>
    <w:uiPriority w:val="9"/>
    <w:rsid w:val="00CD3E3B"/>
    <w:rPr>
      <w:b/>
      <w:bCs/>
      <w:sz w:val="26"/>
      <w:szCs w:val="26"/>
    </w:rPr>
  </w:style>
  <w:style w:type="character" w:styleId="Hervorhebung">
    <w:name w:val="Emphasis"/>
    <w:uiPriority w:val="20"/>
    <w:qFormat/>
    <w:rsid w:val="00CD3E3B"/>
    <w:rPr>
      <w:i/>
      <w:iCs/>
    </w:rPr>
  </w:style>
  <w:style w:type="paragraph" w:customStyle="1" w:styleId="story">
    <w:name w:val="story"/>
    <w:basedOn w:val="Standard"/>
    <w:rsid w:val="00CD3E3B"/>
    <w:pPr>
      <w:spacing w:before="100" w:beforeAutospacing="1" w:after="100" w:afterAutospacing="1"/>
    </w:pPr>
  </w:style>
  <w:style w:type="character" w:styleId="Fett">
    <w:name w:val="Strong"/>
    <w:uiPriority w:val="22"/>
    <w:qFormat/>
    <w:rsid w:val="00CD3E3B"/>
    <w:rPr>
      <w:b/>
      <w:bCs/>
    </w:rPr>
  </w:style>
  <w:style w:type="paragraph" w:styleId="StandardWeb">
    <w:name w:val="Normal (Web)"/>
    <w:basedOn w:val="Standard"/>
    <w:uiPriority w:val="99"/>
    <w:unhideWhenUsed/>
    <w:rsid w:val="006F4E44"/>
    <w:pPr>
      <w:spacing w:before="100" w:beforeAutospacing="1" w:after="100" w:afterAutospacing="1"/>
    </w:pPr>
  </w:style>
  <w:style w:type="paragraph" w:styleId="Kopfzeile">
    <w:name w:val="header"/>
    <w:basedOn w:val="Standard"/>
    <w:link w:val="KopfzeileZchn"/>
    <w:uiPriority w:val="99"/>
    <w:unhideWhenUsed/>
    <w:rsid w:val="00581D96"/>
    <w:pPr>
      <w:tabs>
        <w:tab w:val="center" w:pos="4680"/>
        <w:tab w:val="right" w:pos="9360"/>
      </w:tabs>
    </w:pPr>
    <w:rPr>
      <w:rFonts w:ascii="Calibri" w:hAnsi="Calibri"/>
      <w:sz w:val="22"/>
      <w:szCs w:val="22"/>
    </w:rPr>
  </w:style>
  <w:style w:type="character" w:customStyle="1" w:styleId="KopfzeileZchn">
    <w:name w:val="Kopfzeile Zchn"/>
    <w:link w:val="Kopfzeile"/>
    <w:uiPriority w:val="99"/>
    <w:rsid w:val="00581D96"/>
    <w:rPr>
      <w:rFonts w:ascii="Calibri" w:hAnsi="Calibri"/>
      <w:sz w:val="22"/>
      <w:szCs w:val="22"/>
    </w:rPr>
  </w:style>
  <w:style w:type="character" w:customStyle="1" w:styleId="FuzeileZchn">
    <w:name w:val="Fußzeile Zchn"/>
    <w:link w:val="Fuzeile"/>
    <w:uiPriority w:val="99"/>
    <w:rsid w:val="00B86FFE"/>
    <w:rPr>
      <w:sz w:val="24"/>
      <w:szCs w:val="24"/>
    </w:rPr>
  </w:style>
  <w:style w:type="paragraph" w:customStyle="1" w:styleId="paragraph">
    <w:name w:val="paragraph"/>
    <w:basedOn w:val="Standard"/>
    <w:rsid w:val="00925D40"/>
    <w:pPr>
      <w:spacing w:before="100" w:beforeAutospacing="1" w:after="100" w:afterAutospacing="1"/>
    </w:pPr>
    <w:rPr>
      <w:lang w:val="it-IT" w:eastAsia="de-AT"/>
    </w:rPr>
  </w:style>
  <w:style w:type="character" w:customStyle="1" w:styleId="normaltextrun">
    <w:name w:val="normaltextrun"/>
    <w:basedOn w:val="Absatz-Standardschriftart"/>
    <w:rsid w:val="00925D40"/>
  </w:style>
  <w:style w:type="character" w:customStyle="1" w:styleId="eop">
    <w:name w:val="eop"/>
    <w:basedOn w:val="Absatz-Standardschriftart"/>
    <w:rsid w:val="00925D40"/>
  </w:style>
  <w:style w:type="character" w:customStyle="1" w:styleId="scxw159619358">
    <w:name w:val="scxw159619358"/>
    <w:basedOn w:val="Absatz-Standardschriftart"/>
    <w:rsid w:val="00925D40"/>
  </w:style>
  <w:style w:type="paragraph" w:styleId="Listenabsatz">
    <w:name w:val="List Paragraph"/>
    <w:basedOn w:val="Standard"/>
    <w:uiPriority w:val="34"/>
    <w:qFormat/>
    <w:rsid w:val="002145D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39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0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3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96747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03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002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520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39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542216">
              <w:marLeft w:val="0"/>
              <w:marRight w:val="0"/>
              <w:marTop w:val="225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807769">
                  <w:marLeft w:val="0"/>
                  <w:marRight w:val="52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87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74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1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566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4503784">
                  <w:marLeft w:val="75"/>
                  <w:marRight w:val="225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307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6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29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8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526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14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15717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968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681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564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68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0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25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8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4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4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65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3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99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7908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768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42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308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yperlink" Target="http://www.youtube.com/user/JuliusBlumGmbH" TargetMode="External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8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gif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blum.com" TargetMode="External"/><Relationship Id="rId20" Type="http://schemas.openxmlformats.org/officeDocument/2006/relationships/hyperlink" Target="https://www.linkedin.com/company/julius-blum-gmbh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www.blum.com/at/de/unternehmen/presse/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yperlink" Target="mailto:presseinfo@blum.com" TargetMode="External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://www.instagram.com/blum_group" TargetMode="External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685AF344CD89442B975C4C9AAD8B048" ma:contentTypeVersion="14" ma:contentTypeDescription="Ein neues Dokument erstellen." ma:contentTypeScope="" ma:versionID="28892a0d933169e1670638ef1cbe9d2d">
  <xsd:schema xmlns:xsd="http://www.w3.org/2001/XMLSchema" xmlns:xs="http://www.w3.org/2001/XMLSchema" xmlns:p="http://schemas.microsoft.com/office/2006/metadata/properties" xmlns:ns2="a6e707c6-3130-49f1-9c81-a7f3b809428c" xmlns:ns3="55048d1f-24e9-400c-a09f-b9389f5c0625" targetNamespace="http://schemas.microsoft.com/office/2006/metadata/properties" ma:root="true" ma:fieldsID="f60a1ace6fac17855fdb3f7ba33f8e13" ns2:_="" ns3:_="">
    <xsd:import namespace="a6e707c6-3130-49f1-9c81-a7f3b809428c"/>
    <xsd:import namespace="55048d1f-24e9-400c-a09f-b9389f5c062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Freigegeb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e707c6-3130-49f1-9c81-a7f3b80942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Bildmarkierungen" ma:readOnly="false" ma:fieldId="{5cf76f15-5ced-4ddc-b409-7134ff3c332f}" ma:taxonomyMulti="true" ma:sspId="7d48bc0c-33cd-4791-8e39-57e1ed70c0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Freigegeben" ma:index="21" nillable="true" ma:displayName="Freigegeben" ma:default="0" ma:description="Zur Weiterbearbeitung (Übersetzung + Dieter)" ma:format="Dropdown" ma:internalName="Freigegeben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048d1f-24e9-400c-a09f-b9389f5c0625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fbfefae4-484f-4d54-b5e4-662c7c914eb2}" ma:internalName="TaxCatchAll" ma:showField="CatchAllData" ma:web="55048d1f-24e9-400c-a09f-b9389f5c062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5048d1f-24e9-400c-a09f-b9389f5c0625" xsi:nil="true"/>
    <SharedWithUsers xmlns="55048d1f-24e9-400c-a09f-b9389f5c0625">
      <UserInfo>
        <DisplayName>Angelika Kaufmann-Pauger</DisplayName>
        <AccountId>113</AccountId>
        <AccountType/>
      </UserInfo>
      <UserInfo>
        <DisplayName>Heiko Eberhart</DisplayName>
        <AccountId>300</AccountId>
        <AccountType/>
      </UserInfo>
      <UserInfo>
        <DisplayName>Stefan Baumann</DisplayName>
        <AccountId>16</AccountId>
        <AccountType/>
      </UserInfo>
      <UserInfo>
        <DisplayName>Susan Heine</DisplayName>
        <AccountId>183</AccountId>
        <AccountType/>
      </UserInfo>
    </SharedWithUsers>
    <lcf76f155ced4ddcb4097134ff3c332f xmlns="a6e707c6-3130-49f1-9c81-a7f3b809428c">
      <Terms xmlns="http://schemas.microsoft.com/office/infopath/2007/PartnerControls"/>
    </lcf76f155ced4ddcb4097134ff3c332f>
    <Freigegeben xmlns="a6e707c6-3130-49f1-9c81-a7f3b809428c">false</Freigegeben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655719D-3390-406F-ABC0-E862347ABFC5}"/>
</file>

<file path=customXml/itemProps2.xml><?xml version="1.0" encoding="utf-8"?>
<ds:datastoreItem xmlns:ds="http://schemas.openxmlformats.org/officeDocument/2006/customXml" ds:itemID="{D325AB0D-7F86-4548-A452-060ACD95814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FFC8AB0-D034-406C-8686-24A00D63796F}">
  <ds:schemaRefs>
    <ds:schemaRef ds:uri="http://schemas.microsoft.com/office/2006/metadata/properties"/>
    <ds:schemaRef ds:uri="http://schemas.microsoft.com/office/infopath/2007/PartnerControls"/>
    <ds:schemaRef ds:uri="c6baeb51-c932-4794-880c-e1151988b2e8"/>
    <ds:schemaRef ds:uri="a1d25ef0-4ed0-4b1a-86cb-361c77c3cfd5"/>
  </ds:schemaRefs>
</ds:datastoreItem>
</file>

<file path=customXml/itemProps4.xml><?xml version="1.0" encoding="utf-8"?>
<ds:datastoreItem xmlns:ds="http://schemas.openxmlformats.org/officeDocument/2006/customXml" ds:itemID="{64251AD0-15E4-45B3-8F98-C0D35BFD75D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535</Words>
  <Characters>3983</Characters>
  <Application>Microsoft Office Word</Application>
  <DocSecurity>0</DocSecurity>
  <Lines>33</Lines>
  <Paragraphs>9</Paragraphs>
  <ScaleCrop>false</ScaleCrop>
  <Company>LightHaus Marketing Navigation GmbH</Company>
  <LinksUpToDate>false</LinksUpToDate>
  <CharactersWithSpaces>4509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Gabriele Berlinger</dc:creator>
  <cp:keywords/>
  <cp:lastModifiedBy>Samuel Duerr</cp:lastModifiedBy>
  <cp:revision>179</cp:revision>
  <cp:lastPrinted>2014-11-10T13:42:00Z</cp:lastPrinted>
  <dcterms:created xsi:type="dcterms:W3CDTF">2018-09-05T09:38:00Z</dcterms:created>
  <dcterms:modified xsi:type="dcterms:W3CDTF">2023-04-11T08:42:00Z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0x0101006685AF344CD89442B975C4C9AAD8B048</vt:lpwstr>
  </property>
  <property fmtid="{D5CDD505-2E9C-101B-9397-08002B2CF9AE}" pid="3" name="Themengruppe">
    <vt:lpwstr>12;#Unternehmen|8b326ae8-0ff3-43ba-bfa4-ea1a24d2afc1</vt:lpwstr>
  </property>
  <property fmtid="{D5CDD505-2E9C-101B-9397-08002B2CF9AE}" pid="4" name="MediaServiceImageTags">
    <vt:lpwstr/>
  </property>
</Properties>
</file>